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BD42A" w14:textId="39B6460D" w:rsidR="00FB49CA" w:rsidRDefault="00FB49CA" w:rsidP="00FB49CA">
      <w:pPr>
        <w:autoSpaceDE w:val="0"/>
        <w:autoSpaceDN w:val="0"/>
        <w:adjustRightInd w:val="0"/>
        <w:spacing w:after="0" w:line="240" w:lineRule="auto"/>
        <w:ind w:left="3540"/>
        <w:jc w:val="both"/>
        <w:rPr>
          <w:rFonts w:ascii="Times New Roman" w:hAnsi="Times New Roman"/>
          <w:b/>
          <w:bCs/>
          <w:i/>
          <w:iCs/>
          <w:sz w:val="20"/>
          <w:szCs w:val="20"/>
        </w:rPr>
      </w:pPr>
      <w:r w:rsidRPr="00FB49CA">
        <w:rPr>
          <w:rFonts w:ascii="Times New Roman" w:hAnsi="Times New Roman"/>
          <w:b/>
          <w:bCs/>
          <w:i/>
          <w:iCs/>
          <w:sz w:val="20"/>
          <w:szCs w:val="20"/>
        </w:rPr>
        <w:t>Melléklet Gyula Város Önkormányzata Képviselő</w:t>
      </w:r>
      <w:r>
        <w:rPr>
          <w:rFonts w:ascii="Times New Roman" w:hAnsi="Times New Roman"/>
          <w:b/>
          <w:bCs/>
          <w:i/>
          <w:iCs/>
          <w:sz w:val="20"/>
          <w:szCs w:val="20"/>
        </w:rPr>
        <w:t>-</w:t>
      </w:r>
      <w:r w:rsidRPr="00FB49CA">
        <w:rPr>
          <w:rFonts w:ascii="Times New Roman" w:hAnsi="Times New Roman"/>
          <w:b/>
          <w:bCs/>
          <w:i/>
          <w:iCs/>
          <w:sz w:val="20"/>
          <w:szCs w:val="20"/>
        </w:rPr>
        <w:t>testületének</w:t>
      </w:r>
    </w:p>
    <w:p w14:paraId="2C002563" w14:textId="52D73B49" w:rsidR="00241501" w:rsidRPr="00FB49CA" w:rsidRDefault="00FB49CA" w:rsidP="00FB49CA">
      <w:pPr>
        <w:autoSpaceDE w:val="0"/>
        <w:autoSpaceDN w:val="0"/>
        <w:adjustRightInd w:val="0"/>
        <w:spacing w:after="0" w:line="240" w:lineRule="auto"/>
        <w:ind w:left="5664"/>
        <w:jc w:val="both"/>
        <w:rPr>
          <w:rFonts w:ascii="Times New Roman" w:hAnsi="Times New Roman"/>
          <w:b/>
          <w:bCs/>
          <w:i/>
          <w:iCs/>
          <w:sz w:val="20"/>
          <w:szCs w:val="20"/>
        </w:rPr>
      </w:pPr>
      <w:r>
        <w:rPr>
          <w:rFonts w:ascii="Times New Roman" w:hAnsi="Times New Roman"/>
          <w:b/>
          <w:bCs/>
          <w:i/>
          <w:iCs/>
          <w:sz w:val="20"/>
          <w:szCs w:val="20"/>
        </w:rPr>
        <w:t xml:space="preserve">      </w:t>
      </w:r>
      <w:proofErr w:type="gramStart"/>
      <w:r w:rsidRPr="00FB49CA">
        <w:rPr>
          <w:rFonts w:ascii="Times New Roman" w:hAnsi="Times New Roman"/>
          <w:b/>
          <w:bCs/>
          <w:i/>
          <w:iCs/>
          <w:sz w:val="20"/>
          <w:szCs w:val="20"/>
        </w:rPr>
        <w:t>.</w:t>
      </w:r>
      <w:r>
        <w:rPr>
          <w:rFonts w:ascii="Times New Roman" w:hAnsi="Times New Roman"/>
          <w:b/>
          <w:bCs/>
          <w:i/>
          <w:iCs/>
          <w:sz w:val="20"/>
          <w:szCs w:val="20"/>
        </w:rPr>
        <w:t>.</w:t>
      </w:r>
      <w:r w:rsidRPr="00FB49CA">
        <w:rPr>
          <w:rFonts w:ascii="Times New Roman" w:hAnsi="Times New Roman"/>
          <w:b/>
          <w:bCs/>
          <w:i/>
          <w:iCs/>
          <w:sz w:val="20"/>
          <w:szCs w:val="20"/>
        </w:rPr>
        <w:t>...</w:t>
      </w:r>
      <w:proofErr w:type="gramEnd"/>
      <w:r w:rsidRPr="00FB49CA">
        <w:rPr>
          <w:rFonts w:ascii="Times New Roman" w:hAnsi="Times New Roman"/>
          <w:b/>
          <w:bCs/>
          <w:i/>
          <w:iCs/>
          <w:sz w:val="20"/>
          <w:szCs w:val="20"/>
        </w:rPr>
        <w:t>/2024. (XI. 28.) határozatához</w:t>
      </w:r>
    </w:p>
    <w:p w14:paraId="1CA72215" w14:textId="77777777" w:rsidR="00241501" w:rsidRDefault="00FD7DDA" w:rsidP="00241501">
      <w:pPr>
        <w:autoSpaceDE w:val="0"/>
        <w:autoSpaceDN w:val="0"/>
        <w:adjustRightInd w:val="0"/>
        <w:spacing w:after="0" w:line="240" w:lineRule="auto"/>
        <w:jc w:val="center"/>
        <w:rPr>
          <w:rFonts w:ascii="Times New Roman" w:hAnsi="Times New Roman"/>
          <w:b/>
          <w:bCs/>
          <w:sz w:val="20"/>
          <w:szCs w:val="20"/>
        </w:rPr>
      </w:pPr>
      <w:r>
        <w:object w:dxaOrig="1440" w:dyaOrig="1440" w14:anchorId="33C3A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85.15pt;margin-top:7.85pt;width:248.25pt;height:236.05pt;z-index:251658240;mso-wrap-edited:f;mso-width-percent:0;mso-height-percent:0;mso-width-percent:0;mso-height-percent:0">
            <v:imagedata r:id="rId6" o:title=""/>
          </v:shape>
          <o:OLEObject Type="Embed" ProgID="Acrobat.Document.DC" ShapeID="_x0000_s1026" DrawAspect="Content" ObjectID="_1793355725" r:id="rId7"/>
        </w:object>
      </w:r>
    </w:p>
    <w:p w14:paraId="52D32E4F"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0AA46CC3"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60ED2312"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04674628"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08FB0D21"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22335EFE"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27CFEC00"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6E9D788A"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2A263D58"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180C3283"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26FA8164"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73429CD6"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5D87B0D5"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3997B538"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0C0FF705"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5B842DD7"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78DF85B1"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3218C96B"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7BF3D9EC"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54FC1A96"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6694BCE3"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731F4CD8"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12D3E864"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668709C9" w14:textId="77777777" w:rsidR="00241501" w:rsidRDefault="006C1F29" w:rsidP="0024150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Megállapodás</w:t>
      </w:r>
    </w:p>
    <w:p w14:paraId="658F4C78"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45757960"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Gyula és Környéke Többcélú Kistérségi Társulás</w:t>
      </w:r>
      <w:r w:rsidR="006C1F29">
        <w:rPr>
          <w:rFonts w:ascii="Times New Roman" w:hAnsi="Times New Roman"/>
          <w:b/>
          <w:bCs/>
          <w:sz w:val="28"/>
          <w:szCs w:val="28"/>
        </w:rPr>
        <w:t>a</w:t>
      </w:r>
    </w:p>
    <w:p w14:paraId="46BE334A"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09C26871"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022D6044"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21D2C06F"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2D2D30DA"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39B7F376"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6103CEA8"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6A1BE63C"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4B5C7884"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35884F4C"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4956ED4D"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26DA82E2"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27DBDEC3"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74898C15" w14:textId="77777777" w:rsidR="00241501" w:rsidRDefault="00241501" w:rsidP="00FB49CA">
      <w:pPr>
        <w:autoSpaceDE w:val="0"/>
        <w:autoSpaceDN w:val="0"/>
        <w:adjustRightInd w:val="0"/>
        <w:spacing w:after="0" w:line="240" w:lineRule="auto"/>
        <w:rPr>
          <w:rFonts w:ascii="Times New Roman" w:hAnsi="Times New Roman"/>
          <w:b/>
          <w:bCs/>
          <w:sz w:val="28"/>
          <w:szCs w:val="28"/>
        </w:rPr>
      </w:pPr>
    </w:p>
    <w:p w14:paraId="5BD00966"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57056CFD"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06330513"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6E56513D"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007778DD" w14:textId="77777777" w:rsidR="00241501" w:rsidRDefault="00241501" w:rsidP="00241501">
      <w:pPr>
        <w:autoSpaceDE w:val="0"/>
        <w:autoSpaceDN w:val="0"/>
        <w:adjustRightInd w:val="0"/>
        <w:spacing w:after="0" w:line="240" w:lineRule="auto"/>
        <w:jc w:val="center"/>
        <w:rPr>
          <w:rFonts w:ascii="Times New Roman" w:hAnsi="Times New Roman"/>
          <w:b/>
          <w:bCs/>
          <w:sz w:val="28"/>
          <w:szCs w:val="28"/>
        </w:rPr>
      </w:pPr>
    </w:p>
    <w:p w14:paraId="026478C0" w14:textId="7FE9FF8C" w:rsidR="00241501" w:rsidRDefault="00E900EC" w:rsidP="0024150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Hatályos: 202</w:t>
      </w:r>
      <w:r w:rsidR="0056746E">
        <w:rPr>
          <w:rFonts w:ascii="Times New Roman" w:hAnsi="Times New Roman"/>
          <w:b/>
          <w:bCs/>
          <w:sz w:val="28"/>
          <w:szCs w:val="28"/>
        </w:rPr>
        <w:t>5</w:t>
      </w:r>
      <w:r w:rsidR="00C56C50">
        <w:rPr>
          <w:rFonts w:ascii="Times New Roman" w:hAnsi="Times New Roman"/>
          <w:b/>
          <w:bCs/>
          <w:sz w:val="28"/>
          <w:szCs w:val="28"/>
        </w:rPr>
        <w:t>.</w:t>
      </w:r>
      <w:r w:rsidR="0056746E">
        <w:rPr>
          <w:rFonts w:ascii="Times New Roman" w:hAnsi="Times New Roman"/>
          <w:b/>
          <w:bCs/>
          <w:sz w:val="28"/>
          <w:szCs w:val="28"/>
        </w:rPr>
        <w:t xml:space="preserve"> január 1. napjától</w:t>
      </w:r>
    </w:p>
    <w:p w14:paraId="637915A5" w14:textId="77777777" w:rsidR="00241501" w:rsidRDefault="00241501" w:rsidP="00241501">
      <w:pPr>
        <w:autoSpaceDE w:val="0"/>
        <w:autoSpaceDN w:val="0"/>
        <w:adjustRightInd w:val="0"/>
        <w:spacing w:after="0" w:line="240" w:lineRule="auto"/>
        <w:jc w:val="center"/>
        <w:rPr>
          <w:rFonts w:ascii="Times New Roman" w:hAnsi="Times New Roman"/>
          <w:b/>
          <w:bCs/>
          <w:sz w:val="20"/>
          <w:szCs w:val="20"/>
        </w:rPr>
      </w:pPr>
    </w:p>
    <w:p w14:paraId="3740539D" w14:textId="77777777" w:rsidR="00241501" w:rsidRDefault="00241501" w:rsidP="00241501">
      <w:pPr>
        <w:suppressAutoHyphens/>
        <w:spacing w:after="0" w:line="240" w:lineRule="auto"/>
        <w:ind w:left="60"/>
        <w:jc w:val="both"/>
        <w:rPr>
          <w:rFonts w:ascii="Times New Roman" w:hAnsi="Times New Roman"/>
          <w:sz w:val="24"/>
          <w:szCs w:val="24"/>
        </w:rPr>
      </w:pPr>
      <w:r>
        <w:rPr>
          <w:rFonts w:ascii="Times New Roman" w:hAnsi="Times New Roman"/>
          <w:sz w:val="24"/>
          <w:szCs w:val="24"/>
        </w:rPr>
        <w:lastRenderedPageBreak/>
        <w:t>Gyula székhellyel működő 3408 számú statisztikai kistérséghez tartozó települési önkormányzatok képviselő-testületei</w:t>
      </w:r>
      <w:r>
        <w:rPr>
          <w:rFonts w:ascii="Times New Roman" w:hAnsi="Times New Roman"/>
          <w:snapToGrid w:val="0"/>
          <w:sz w:val="24"/>
          <w:szCs w:val="24"/>
        </w:rPr>
        <w:t xml:space="preserve"> a kistérséghez tartozó települési önkormányzatok kapcsolat- és együttműködési rendszere szervezeti keretének </w:t>
      </w:r>
      <w:proofErr w:type="spellStart"/>
      <w:r>
        <w:rPr>
          <w:rFonts w:ascii="Times New Roman" w:hAnsi="Times New Roman"/>
          <w:snapToGrid w:val="0"/>
          <w:sz w:val="24"/>
          <w:szCs w:val="24"/>
        </w:rPr>
        <w:t>biztosítására,térségi</w:t>
      </w:r>
      <w:proofErr w:type="spellEnd"/>
      <w:r>
        <w:rPr>
          <w:rFonts w:ascii="Times New Roman" w:hAnsi="Times New Roman"/>
          <w:snapToGrid w:val="0"/>
          <w:sz w:val="24"/>
          <w:szCs w:val="24"/>
        </w:rPr>
        <w:t xml:space="preserve"> közszolgáltatások biztosítására, szervezésére, összehangolására, fejlesztésére, az egyes települések önkormányzatainak teljesítőképességét meghaladó önkormányzati feladat-hatáskör, valamint a közszolgáltatási rendszer közös, ill. térségi rendszerének kialakítására, szervezésére, összehangolására, működtetésére, fejlesztésére, a térség intézményrendszerének</w:t>
      </w:r>
      <w:r w:rsidR="003C2B04">
        <w:rPr>
          <w:rFonts w:ascii="Times New Roman" w:hAnsi="Times New Roman"/>
          <w:snapToGrid w:val="0"/>
          <w:sz w:val="24"/>
          <w:szCs w:val="24"/>
        </w:rPr>
        <w:t xml:space="preserve"> </w:t>
      </w:r>
      <w:r>
        <w:rPr>
          <w:rFonts w:ascii="Times New Roman" w:hAnsi="Times New Roman"/>
          <w:snapToGrid w:val="0"/>
          <w:sz w:val="24"/>
          <w:szCs w:val="24"/>
        </w:rPr>
        <w:t>integrálására, feladatellátásának összehangolására, fejlesztésére, intézményfenntartásra, a feladatellátás feltétel- és forrásrendszerének koordinálására, a kistérség területének összehangolt fejlesztésére, a közösségi szolgáltatások térségi szinten történő kiegyenlített, magas színvonalú és minőségű ellátása érdekében társulási megállapodást kötnek.</w:t>
      </w:r>
    </w:p>
    <w:p w14:paraId="39D47225" w14:textId="77777777" w:rsidR="00241501" w:rsidRDefault="00241501" w:rsidP="00241501">
      <w:pPr>
        <w:spacing w:after="0" w:line="240" w:lineRule="auto"/>
        <w:jc w:val="both"/>
        <w:rPr>
          <w:rFonts w:ascii="Times New Roman" w:hAnsi="Times New Roman"/>
          <w:sz w:val="24"/>
          <w:szCs w:val="24"/>
        </w:rPr>
      </w:pPr>
    </w:p>
    <w:p w14:paraId="262BD38E" w14:textId="77777777" w:rsidR="00241501" w:rsidRDefault="00241501" w:rsidP="00241501">
      <w:pPr>
        <w:autoSpaceDE w:val="0"/>
        <w:autoSpaceDN w:val="0"/>
        <w:adjustRightInd w:val="0"/>
        <w:spacing w:after="0" w:line="240" w:lineRule="auto"/>
        <w:jc w:val="both"/>
        <w:rPr>
          <w:rFonts w:ascii="Times New Roman" w:hAnsi="Times New Roman"/>
          <w:b/>
          <w:bCs/>
          <w:iCs/>
          <w:sz w:val="24"/>
          <w:szCs w:val="24"/>
        </w:rPr>
      </w:pPr>
      <w:r>
        <w:rPr>
          <w:rFonts w:ascii="Times New Roman" w:hAnsi="Times New Roman"/>
          <w:b/>
          <w:bCs/>
          <w:iCs/>
          <w:sz w:val="24"/>
          <w:szCs w:val="24"/>
        </w:rPr>
        <w:t>1. Általános adatok, rendelkezések</w:t>
      </w:r>
    </w:p>
    <w:p w14:paraId="7A5FA774"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42A8082C" w14:textId="77777777" w:rsidR="00241501" w:rsidRDefault="00022C11" w:rsidP="00022C11">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Alapadatok</w:t>
      </w:r>
      <w:r w:rsidR="00241501">
        <w:rPr>
          <w:rFonts w:ascii="Times New Roman" w:hAnsi="Times New Roman"/>
          <w:b/>
          <w:bCs/>
          <w:sz w:val="24"/>
          <w:szCs w:val="24"/>
        </w:rPr>
        <w:t xml:space="preserve">: </w:t>
      </w:r>
    </w:p>
    <w:p w14:paraId="434E6390" w14:textId="77777777" w:rsidR="00022C11" w:rsidRPr="00022C11" w:rsidRDefault="00022C11" w:rsidP="00022C11">
      <w:pPr>
        <w:autoSpaceDE w:val="0"/>
        <w:autoSpaceDN w:val="0"/>
        <w:adjustRightInd w:val="0"/>
        <w:spacing w:after="0" w:line="240" w:lineRule="auto"/>
        <w:ind w:left="360"/>
        <w:jc w:val="both"/>
        <w:rPr>
          <w:rFonts w:ascii="Times New Roman" w:hAnsi="Times New Roman"/>
          <w:iCs/>
          <w:color w:val="FF0000"/>
          <w:sz w:val="24"/>
          <w:szCs w:val="24"/>
        </w:rPr>
      </w:pPr>
    </w:p>
    <w:tbl>
      <w:tblPr>
        <w:tblW w:w="86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402"/>
        <w:gridCol w:w="5206"/>
      </w:tblGrid>
      <w:tr w:rsidR="00022C11" w:rsidRPr="00022C11" w14:paraId="768B8F14" w14:textId="77777777" w:rsidTr="00DD1717">
        <w:trPr>
          <w:trHeight w:val="552"/>
          <w:jc w:val="center"/>
        </w:trPr>
        <w:tc>
          <w:tcPr>
            <w:tcW w:w="3402" w:type="dxa"/>
            <w:shd w:val="clear" w:color="auto" w:fill="BFBFBF"/>
            <w:vAlign w:val="center"/>
          </w:tcPr>
          <w:p w14:paraId="314E7483"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Törzskönyvi azonosító szám (PIR):</w:t>
            </w:r>
          </w:p>
        </w:tc>
        <w:tc>
          <w:tcPr>
            <w:tcW w:w="5206" w:type="dxa"/>
            <w:shd w:val="clear" w:color="auto" w:fill="auto"/>
            <w:vAlign w:val="center"/>
          </w:tcPr>
          <w:p w14:paraId="29D8A054"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583109</w:t>
            </w:r>
          </w:p>
        </w:tc>
      </w:tr>
      <w:tr w:rsidR="00022C11" w:rsidRPr="00022C11" w14:paraId="36A0B1CD" w14:textId="77777777" w:rsidTr="00DD1717">
        <w:trPr>
          <w:trHeight w:val="552"/>
          <w:jc w:val="center"/>
        </w:trPr>
        <w:tc>
          <w:tcPr>
            <w:tcW w:w="3402" w:type="dxa"/>
            <w:shd w:val="clear" w:color="auto" w:fill="BFBFBF"/>
            <w:vAlign w:val="center"/>
          </w:tcPr>
          <w:p w14:paraId="62FCE6ED"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Elnevezés:</w:t>
            </w:r>
          </w:p>
        </w:tc>
        <w:tc>
          <w:tcPr>
            <w:tcW w:w="5206" w:type="dxa"/>
            <w:shd w:val="clear" w:color="auto" w:fill="auto"/>
            <w:vAlign w:val="center"/>
          </w:tcPr>
          <w:p w14:paraId="1B340B42"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GYULA ÉS KÖRNYÉKE TÖBBCÉLÚ KISTÉRSÉGI TÁRSULÁSA</w:t>
            </w:r>
          </w:p>
        </w:tc>
      </w:tr>
      <w:tr w:rsidR="00022C11" w:rsidRPr="00022C11" w14:paraId="024525E1" w14:textId="77777777" w:rsidTr="00DD1717">
        <w:trPr>
          <w:trHeight w:val="552"/>
          <w:jc w:val="center"/>
        </w:trPr>
        <w:tc>
          <w:tcPr>
            <w:tcW w:w="3402" w:type="dxa"/>
            <w:shd w:val="clear" w:color="auto" w:fill="BFBFBF"/>
            <w:vAlign w:val="center"/>
          </w:tcPr>
          <w:p w14:paraId="4DD1E29C"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Székhely:</w:t>
            </w:r>
          </w:p>
        </w:tc>
        <w:tc>
          <w:tcPr>
            <w:tcW w:w="5206" w:type="dxa"/>
            <w:shd w:val="clear" w:color="auto" w:fill="auto"/>
            <w:vAlign w:val="center"/>
          </w:tcPr>
          <w:p w14:paraId="07EF4C0C"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5700 Gyula, Petőfi tér 3.</w:t>
            </w:r>
          </w:p>
        </w:tc>
      </w:tr>
      <w:tr w:rsidR="00022C11" w:rsidRPr="00022C11" w14:paraId="129A08F5" w14:textId="77777777" w:rsidTr="00DD1717">
        <w:trPr>
          <w:trHeight w:val="552"/>
          <w:jc w:val="center"/>
        </w:trPr>
        <w:tc>
          <w:tcPr>
            <w:tcW w:w="3402" w:type="dxa"/>
            <w:shd w:val="clear" w:color="auto" w:fill="BFBFBF"/>
            <w:vAlign w:val="center"/>
          </w:tcPr>
          <w:p w14:paraId="31CAE116"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Alaptevékenység államháztartási szakágazata:</w:t>
            </w:r>
          </w:p>
        </w:tc>
        <w:tc>
          <w:tcPr>
            <w:tcW w:w="5206" w:type="dxa"/>
            <w:shd w:val="clear" w:color="auto" w:fill="auto"/>
            <w:vAlign w:val="center"/>
          </w:tcPr>
          <w:p w14:paraId="4F29D33F"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841105 Helyi önkormányzatok és társulások igazgatási tevékenysége</w:t>
            </w:r>
          </w:p>
        </w:tc>
      </w:tr>
      <w:tr w:rsidR="00022C11" w:rsidRPr="00022C11" w14:paraId="6ABF6317" w14:textId="77777777" w:rsidTr="00DD1717">
        <w:trPr>
          <w:trHeight w:val="552"/>
          <w:jc w:val="center"/>
        </w:trPr>
        <w:tc>
          <w:tcPr>
            <w:tcW w:w="3402" w:type="dxa"/>
            <w:shd w:val="clear" w:color="auto" w:fill="BFBFBF"/>
            <w:vAlign w:val="center"/>
          </w:tcPr>
          <w:p w14:paraId="3A565627"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Alaptevékenység fő TEÁOR kódja:</w:t>
            </w:r>
          </w:p>
        </w:tc>
        <w:tc>
          <w:tcPr>
            <w:tcW w:w="5206" w:type="dxa"/>
            <w:shd w:val="clear" w:color="auto" w:fill="auto"/>
            <w:vAlign w:val="center"/>
          </w:tcPr>
          <w:p w14:paraId="1D33E405"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8411 Általános közigazgatás</w:t>
            </w:r>
          </w:p>
        </w:tc>
      </w:tr>
      <w:tr w:rsidR="00022C11" w:rsidRPr="00022C11" w14:paraId="6A05734A" w14:textId="77777777" w:rsidTr="00DD1717">
        <w:trPr>
          <w:trHeight w:val="552"/>
          <w:jc w:val="center"/>
        </w:trPr>
        <w:tc>
          <w:tcPr>
            <w:tcW w:w="3402" w:type="dxa"/>
            <w:shd w:val="clear" w:color="auto" w:fill="BFBFBF"/>
            <w:vAlign w:val="center"/>
          </w:tcPr>
          <w:p w14:paraId="4B4949F0"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Adószám:</w:t>
            </w:r>
          </w:p>
        </w:tc>
        <w:tc>
          <w:tcPr>
            <w:tcW w:w="5206" w:type="dxa"/>
            <w:shd w:val="clear" w:color="auto" w:fill="auto"/>
            <w:vAlign w:val="center"/>
          </w:tcPr>
          <w:p w14:paraId="55A65B32"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15583109-1-04</w:t>
            </w:r>
          </w:p>
        </w:tc>
      </w:tr>
      <w:tr w:rsidR="00022C11" w:rsidRPr="00022C11" w14:paraId="2F7767F3" w14:textId="77777777" w:rsidTr="00DD1717">
        <w:trPr>
          <w:trHeight w:val="552"/>
          <w:jc w:val="center"/>
        </w:trPr>
        <w:tc>
          <w:tcPr>
            <w:tcW w:w="3402" w:type="dxa"/>
            <w:shd w:val="clear" w:color="auto" w:fill="BFBFBF"/>
            <w:vAlign w:val="center"/>
          </w:tcPr>
          <w:p w14:paraId="6E24CDD3" w14:textId="5EDBD2D8"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 xml:space="preserve">KSH </w:t>
            </w:r>
            <w:r w:rsidR="00347791">
              <w:rPr>
                <w:rFonts w:ascii="Times New Roman" w:hAnsi="Times New Roman"/>
                <w:color w:val="FF0000"/>
                <w:szCs w:val="24"/>
              </w:rPr>
              <w:t>területi számjel</w:t>
            </w:r>
            <w:r w:rsidRPr="00022C11">
              <w:rPr>
                <w:rFonts w:ascii="Times New Roman" w:hAnsi="Times New Roman"/>
                <w:color w:val="FF0000"/>
                <w:szCs w:val="24"/>
              </w:rPr>
              <w:t>:</w:t>
            </w:r>
          </w:p>
        </w:tc>
        <w:tc>
          <w:tcPr>
            <w:tcW w:w="5206" w:type="dxa"/>
            <w:shd w:val="clear" w:color="auto" w:fill="auto"/>
            <w:vAlign w:val="center"/>
          </w:tcPr>
          <w:p w14:paraId="14F8FFBB" w14:textId="517D6948" w:rsidR="00022C11" w:rsidRPr="007A76A4" w:rsidRDefault="007A76A4" w:rsidP="00022C11">
            <w:pPr>
              <w:spacing w:after="0" w:line="240" w:lineRule="auto"/>
              <w:jc w:val="both"/>
              <w:rPr>
                <w:rFonts w:ascii="Times New Roman" w:hAnsi="Times New Roman"/>
                <w:color w:val="FF0000"/>
                <w:szCs w:val="24"/>
              </w:rPr>
            </w:pPr>
            <w:r w:rsidRPr="007A76A4">
              <w:rPr>
                <w:rFonts w:ascii="Times New Roman" w:hAnsi="Times New Roman"/>
                <w:color w:val="FF0000"/>
              </w:rPr>
              <w:t>0405032</w:t>
            </w:r>
          </w:p>
        </w:tc>
      </w:tr>
      <w:tr w:rsidR="00022C11" w:rsidRPr="00022C11" w14:paraId="162750E1" w14:textId="77777777" w:rsidTr="00DD1717">
        <w:trPr>
          <w:trHeight w:val="552"/>
          <w:jc w:val="center"/>
        </w:trPr>
        <w:tc>
          <w:tcPr>
            <w:tcW w:w="3402" w:type="dxa"/>
            <w:shd w:val="clear" w:color="auto" w:fill="BFBFBF"/>
            <w:vAlign w:val="center"/>
          </w:tcPr>
          <w:p w14:paraId="12DBA5E7" w14:textId="157D807B" w:rsidR="00022C11" w:rsidRPr="00022C11" w:rsidRDefault="00347791" w:rsidP="00022C11">
            <w:pPr>
              <w:spacing w:after="0" w:line="240" w:lineRule="auto"/>
              <w:jc w:val="both"/>
              <w:rPr>
                <w:rFonts w:ascii="Times New Roman" w:hAnsi="Times New Roman"/>
                <w:color w:val="FF0000"/>
                <w:szCs w:val="24"/>
              </w:rPr>
            </w:pPr>
            <w:r>
              <w:rPr>
                <w:rFonts w:ascii="Times New Roman" w:hAnsi="Times New Roman"/>
                <w:color w:val="FF0000"/>
                <w:szCs w:val="24"/>
              </w:rPr>
              <w:t>Várm</w:t>
            </w:r>
            <w:r w:rsidR="00022C11" w:rsidRPr="00022C11">
              <w:rPr>
                <w:rFonts w:ascii="Times New Roman" w:hAnsi="Times New Roman"/>
                <w:color w:val="FF0000"/>
                <w:szCs w:val="24"/>
              </w:rPr>
              <w:t>egye kód:</w:t>
            </w:r>
          </w:p>
        </w:tc>
        <w:tc>
          <w:tcPr>
            <w:tcW w:w="5206" w:type="dxa"/>
            <w:shd w:val="clear" w:color="auto" w:fill="auto"/>
            <w:vAlign w:val="center"/>
          </w:tcPr>
          <w:p w14:paraId="0F78537B" w14:textId="0CE1F1AC"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 xml:space="preserve">Békés </w:t>
            </w:r>
            <w:r w:rsidR="00347791">
              <w:rPr>
                <w:rFonts w:ascii="Times New Roman" w:hAnsi="Times New Roman"/>
                <w:color w:val="FF0000"/>
                <w:szCs w:val="24"/>
              </w:rPr>
              <w:t>vár</w:t>
            </w:r>
            <w:r w:rsidRPr="00022C11">
              <w:rPr>
                <w:rFonts w:ascii="Times New Roman" w:hAnsi="Times New Roman"/>
                <w:color w:val="FF0000"/>
                <w:szCs w:val="24"/>
              </w:rPr>
              <w:t>megye (04)</w:t>
            </w:r>
          </w:p>
        </w:tc>
      </w:tr>
      <w:tr w:rsidR="00022C11" w:rsidRPr="00022C11" w14:paraId="0298F64A" w14:textId="77777777" w:rsidTr="00DD1717">
        <w:trPr>
          <w:trHeight w:val="552"/>
          <w:jc w:val="center"/>
        </w:trPr>
        <w:tc>
          <w:tcPr>
            <w:tcW w:w="3402" w:type="dxa"/>
            <w:shd w:val="clear" w:color="auto" w:fill="BFBFBF"/>
            <w:vAlign w:val="center"/>
          </w:tcPr>
          <w:p w14:paraId="7D568E3E"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Pénzügyi körzet kód:</w:t>
            </w:r>
          </w:p>
        </w:tc>
        <w:tc>
          <w:tcPr>
            <w:tcW w:w="5206" w:type="dxa"/>
            <w:shd w:val="clear" w:color="auto" w:fill="auto"/>
            <w:vAlign w:val="center"/>
          </w:tcPr>
          <w:p w14:paraId="7C9BDDCD"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9801 Gyula és Környéke Többcélú Kistérségi Társulása</w:t>
            </w:r>
          </w:p>
        </w:tc>
      </w:tr>
      <w:tr w:rsidR="00022C11" w:rsidRPr="00022C11" w14:paraId="63074E0D" w14:textId="77777777" w:rsidTr="00DD1717">
        <w:trPr>
          <w:trHeight w:val="552"/>
          <w:jc w:val="center"/>
        </w:trPr>
        <w:tc>
          <w:tcPr>
            <w:tcW w:w="3402" w:type="dxa"/>
            <w:shd w:val="clear" w:color="auto" w:fill="BFBFBF"/>
            <w:vAlign w:val="center"/>
          </w:tcPr>
          <w:p w14:paraId="412D2F41" w14:textId="77777777" w:rsidR="00022C11" w:rsidRPr="00022C11" w:rsidRDefault="00022C11" w:rsidP="00022C11">
            <w:pPr>
              <w:spacing w:after="0" w:line="240" w:lineRule="auto"/>
              <w:jc w:val="both"/>
              <w:rPr>
                <w:rFonts w:ascii="Times New Roman" w:hAnsi="Times New Roman"/>
                <w:color w:val="FF0000"/>
                <w:szCs w:val="24"/>
              </w:rPr>
            </w:pPr>
            <w:r w:rsidRPr="00022C11">
              <w:rPr>
                <w:rFonts w:ascii="Times New Roman" w:hAnsi="Times New Roman"/>
                <w:color w:val="FF0000"/>
                <w:szCs w:val="24"/>
              </w:rPr>
              <w:t>Társulási körzet kód:</w:t>
            </w:r>
          </w:p>
        </w:tc>
        <w:tc>
          <w:tcPr>
            <w:tcW w:w="5206" w:type="dxa"/>
            <w:shd w:val="clear" w:color="auto" w:fill="auto"/>
            <w:vAlign w:val="center"/>
          </w:tcPr>
          <w:p w14:paraId="7D7A9732" w14:textId="77777777" w:rsidR="00022C11" w:rsidRPr="00022C11" w:rsidRDefault="0023253A" w:rsidP="00022C11">
            <w:pPr>
              <w:spacing w:after="0" w:line="240" w:lineRule="auto"/>
              <w:jc w:val="both"/>
              <w:rPr>
                <w:rFonts w:ascii="Times New Roman" w:hAnsi="Times New Roman"/>
                <w:color w:val="FF0000"/>
                <w:szCs w:val="24"/>
              </w:rPr>
            </w:pPr>
            <w:r w:rsidRPr="0023253A">
              <w:rPr>
                <w:rFonts w:ascii="Times New Roman" w:hAnsi="Times New Roman"/>
                <w:color w:val="FF0000"/>
                <w:szCs w:val="24"/>
              </w:rPr>
              <w:t>725503583109</w:t>
            </w:r>
          </w:p>
        </w:tc>
      </w:tr>
    </w:tbl>
    <w:p w14:paraId="2A4A305A"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7B2DA82F" w14:textId="28BCBCDD" w:rsidR="00022C11" w:rsidRPr="00022C11" w:rsidRDefault="00022C11" w:rsidP="00022C11">
      <w:pPr>
        <w:autoSpaceDE w:val="0"/>
        <w:autoSpaceDN w:val="0"/>
        <w:adjustRightInd w:val="0"/>
        <w:spacing w:after="0" w:line="240" w:lineRule="auto"/>
        <w:ind w:left="360"/>
        <w:jc w:val="both"/>
        <w:rPr>
          <w:rFonts w:ascii="Times New Roman" w:hAnsi="Times New Roman"/>
          <w:iCs/>
          <w:color w:val="FF0000"/>
          <w:sz w:val="24"/>
          <w:szCs w:val="24"/>
        </w:rPr>
      </w:pPr>
      <w:r w:rsidRPr="00022C11">
        <w:rPr>
          <w:rFonts w:ascii="Times New Roman" w:hAnsi="Times New Roman"/>
          <w:b/>
          <w:bCs/>
          <w:color w:val="FF0000"/>
          <w:sz w:val="24"/>
          <w:szCs w:val="24"/>
        </w:rPr>
        <w:t xml:space="preserve">Lakosságszáma: </w:t>
      </w:r>
      <w:r w:rsidR="007A76A4">
        <w:rPr>
          <w:rFonts w:ascii="Times New Roman" w:hAnsi="Times New Roman"/>
          <w:color w:val="FF0000"/>
          <w:sz w:val="24"/>
          <w:szCs w:val="24"/>
        </w:rPr>
        <w:t>38 991</w:t>
      </w:r>
      <w:r w:rsidRPr="00022C11">
        <w:rPr>
          <w:rFonts w:ascii="Times New Roman" w:hAnsi="Times New Roman"/>
          <w:color w:val="FF0000"/>
          <w:sz w:val="24"/>
          <w:szCs w:val="24"/>
        </w:rPr>
        <w:t xml:space="preserve"> fő 202</w:t>
      </w:r>
      <w:r w:rsidR="007A76A4">
        <w:rPr>
          <w:rFonts w:ascii="Times New Roman" w:hAnsi="Times New Roman"/>
          <w:color w:val="FF0000"/>
          <w:sz w:val="24"/>
          <w:szCs w:val="24"/>
        </w:rPr>
        <w:t>4</w:t>
      </w:r>
      <w:r w:rsidRPr="00022C11">
        <w:rPr>
          <w:rFonts w:ascii="Times New Roman" w:hAnsi="Times New Roman"/>
          <w:color w:val="FF0000"/>
          <w:sz w:val="24"/>
          <w:szCs w:val="24"/>
        </w:rPr>
        <w:t>.</w:t>
      </w:r>
      <w:r w:rsidRPr="00022C11">
        <w:rPr>
          <w:rFonts w:ascii="Times New Roman" w:hAnsi="Times New Roman"/>
          <w:b/>
          <w:i/>
          <w:color w:val="FF0000"/>
          <w:sz w:val="24"/>
          <w:szCs w:val="24"/>
        </w:rPr>
        <w:t xml:space="preserve"> </w:t>
      </w:r>
      <w:r w:rsidRPr="00022C11">
        <w:rPr>
          <w:rFonts w:ascii="Times New Roman" w:hAnsi="Times New Roman"/>
          <w:iCs/>
          <w:color w:val="FF0000"/>
          <w:sz w:val="24"/>
          <w:szCs w:val="24"/>
        </w:rPr>
        <w:t>január 1-től</w:t>
      </w:r>
      <w:r w:rsidRPr="00022C11">
        <w:rPr>
          <w:rFonts w:ascii="Times New Roman" w:hAnsi="Times New Roman"/>
          <w:i/>
          <w:iCs/>
          <w:color w:val="FF0000"/>
          <w:sz w:val="24"/>
          <w:szCs w:val="24"/>
        </w:rPr>
        <w:t xml:space="preserve"> </w:t>
      </w:r>
      <w:r w:rsidRPr="00022C11">
        <w:rPr>
          <w:rFonts w:ascii="Times New Roman" w:hAnsi="Times New Roman"/>
          <w:iCs/>
          <w:color w:val="FF0000"/>
          <w:sz w:val="24"/>
          <w:szCs w:val="24"/>
        </w:rPr>
        <w:t>az éves költségvetési törvényben meghatározott normatív támogatásoknál figyelembe vett lakosságszám az irányadó.</w:t>
      </w:r>
    </w:p>
    <w:p w14:paraId="219A1BD2" w14:textId="77777777" w:rsidR="00022C11" w:rsidRDefault="00022C11" w:rsidP="00241501">
      <w:pPr>
        <w:autoSpaceDE w:val="0"/>
        <w:autoSpaceDN w:val="0"/>
        <w:adjustRightInd w:val="0"/>
        <w:spacing w:after="0" w:line="240" w:lineRule="auto"/>
        <w:jc w:val="both"/>
        <w:rPr>
          <w:rFonts w:ascii="Times New Roman" w:hAnsi="Times New Roman"/>
          <w:sz w:val="24"/>
          <w:szCs w:val="24"/>
        </w:rPr>
      </w:pPr>
    </w:p>
    <w:p w14:paraId="302A0DCC"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 xml:space="preserve">A társulás működési területe: </w:t>
      </w:r>
      <w:r>
        <w:rPr>
          <w:rFonts w:ascii="Times New Roman" w:hAnsi="Times New Roman"/>
          <w:sz w:val="24"/>
          <w:szCs w:val="24"/>
        </w:rPr>
        <w:t xml:space="preserve">A társulás működési területe a résztvevő települési önkormányzatok közigazgatási területére terjed ki. </w:t>
      </w:r>
    </w:p>
    <w:p w14:paraId="58602206"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 határozatlan időtartamra jön létre.</w:t>
      </w:r>
    </w:p>
    <w:p w14:paraId="7B0634FD"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382BD4EF" w14:textId="77777777" w:rsidR="00022C11" w:rsidRPr="00022C11" w:rsidRDefault="00022C11" w:rsidP="00022C11">
      <w:pPr>
        <w:autoSpaceDE w:val="0"/>
        <w:autoSpaceDN w:val="0"/>
        <w:adjustRightInd w:val="0"/>
        <w:spacing w:after="0" w:line="240" w:lineRule="auto"/>
        <w:jc w:val="both"/>
        <w:rPr>
          <w:rFonts w:ascii="Times New Roman" w:hAnsi="Times New Roman"/>
          <w:b/>
          <w:bCs/>
          <w:sz w:val="24"/>
          <w:szCs w:val="24"/>
        </w:rPr>
      </w:pPr>
      <w:r w:rsidRPr="00022C11">
        <w:rPr>
          <w:rFonts w:ascii="Times New Roman" w:hAnsi="Times New Roman"/>
          <w:b/>
          <w:bCs/>
          <w:sz w:val="24"/>
          <w:szCs w:val="24"/>
        </w:rPr>
        <w:t xml:space="preserve">A társulás tagjainak neve, székhelye lakosságszáma </w:t>
      </w:r>
    </w:p>
    <w:p w14:paraId="04949471" w14:textId="77777777" w:rsidR="00022C11" w:rsidRPr="00022C11" w:rsidRDefault="00022C11" w:rsidP="00022C11">
      <w:pPr>
        <w:autoSpaceDE w:val="0"/>
        <w:autoSpaceDN w:val="0"/>
        <w:adjustRightInd w:val="0"/>
        <w:spacing w:after="0" w:line="240" w:lineRule="auto"/>
        <w:ind w:left="360"/>
        <w:jc w:val="both"/>
        <w:rPr>
          <w:rFonts w:ascii="Times New Roman" w:hAnsi="Times New Roman"/>
          <w:b/>
          <w:bCs/>
          <w:sz w:val="24"/>
          <w:szCs w:val="24"/>
        </w:rPr>
      </w:pPr>
    </w:p>
    <w:p w14:paraId="530F6EB1" w14:textId="77777777" w:rsidR="00022C11" w:rsidRPr="00022C11" w:rsidRDefault="00022C11" w:rsidP="00022C11">
      <w:pPr>
        <w:autoSpaceDE w:val="0"/>
        <w:autoSpaceDN w:val="0"/>
        <w:adjustRightInd w:val="0"/>
        <w:spacing w:after="0" w:line="240" w:lineRule="auto"/>
        <w:ind w:left="360"/>
        <w:jc w:val="both"/>
        <w:rPr>
          <w:rFonts w:ascii="Times New Roman" w:hAnsi="Times New Roman"/>
          <w:sz w:val="24"/>
          <w:szCs w:val="24"/>
        </w:rPr>
      </w:pPr>
      <w:r w:rsidRPr="00022C11">
        <w:rPr>
          <w:rFonts w:ascii="Times New Roman" w:hAnsi="Times New Roman"/>
          <w:sz w:val="24"/>
          <w:szCs w:val="24"/>
        </w:rPr>
        <w:t>Gyula Város Önkormányzata 5700 Gyula, Petőfi tér 3.</w:t>
      </w:r>
    </w:p>
    <w:p w14:paraId="12166C9F" w14:textId="77777777" w:rsidR="00022C11" w:rsidRPr="00022C11" w:rsidRDefault="00022C11" w:rsidP="00022C11">
      <w:pPr>
        <w:autoSpaceDE w:val="0"/>
        <w:autoSpaceDN w:val="0"/>
        <w:adjustRightInd w:val="0"/>
        <w:spacing w:after="0" w:line="240" w:lineRule="auto"/>
        <w:ind w:left="360"/>
        <w:jc w:val="both"/>
        <w:rPr>
          <w:rFonts w:ascii="Times New Roman" w:hAnsi="Times New Roman"/>
          <w:sz w:val="24"/>
          <w:szCs w:val="24"/>
        </w:rPr>
      </w:pPr>
      <w:r w:rsidRPr="00022C11">
        <w:rPr>
          <w:rFonts w:ascii="Times New Roman" w:hAnsi="Times New Roman"/>
          <w:sz w:val="24"/>
          <w:szCs w:val="24"/>
        </w:rPr>
        <w:t xml:space="preserve">képviseli: </w:t>
      </w:r>
      <w:r w:rsidRPr="00022C11">
        <w:rPr>
          <w:rFonts w:ascii="Times New Roman" w:hAnsi="Times New Roman"/>
          <w:iCs/>
          <w:sz w:val="24"/>
          <w:szCs w:val="24"/>
        </w:rPr>
        <w:t>Dr. Görgényi Ernő István polgármester</w:t>
      </w:r>
    </w:p>
    <w:p w14:paraId="0151CDF5" w14:textId="303834C3" w:rsidR="00022C11" w:rsidRPr="00022C11" w:rsidRDefault="007A76A4" w:rsidP="00022C11">
      <w:pPr>
        <w:autoSpaceDE w:val="0"/>
        <w:autoSpaceDN w:val="0"/>
        <w:adjustRightInd w:val="0"/>
        <w:spacing w:after="0" w:line="240" w:lineRule="auto"/>
        <w:ind w:left="360"/>
        <w:jc w:val="both"/>
        <w:rPr>
          <w:rFonts w:ascii="Times New Roman" w:hAnsi="Times New Roman"/>
          <w:color w:val="FF0000"/>
          <w:sz w:val="24"/>
          <w:szCs w:val="24"/>
        </w:rPr>
      </w:pPr>
      <w:r>
        <w:rPr>
          <w:rFonts w:ascii="Times New Roman" w:hAnsi="Times New Roman"/>
          <w:color w:val="FF0000"/>
          <w:sz w:val="24"/>
          <w:szCs w:val="24"/>
        </w:rPr>
        <w:t>29 128</w:t>
      </w:r>
      <w:r w:rsidR="00022C11" w:rsidRPr="00022C11">
        <w:rPr>
          <w:rFonts w:ascii="Times New Roman" w:hAnsi="Times New Roman"/>
          <w:color w:val="FF0000"/>
          <w:sz w:val="24"/>
          <w:szCs w:val="24"/>
        </w:rPr>
        <w:t xml:space="preserve"> fő (202</w:t>
      </w:r>
      <w:r>
        <w:rPr>
          <w:rFonts w:ascii="Times New Roman" w:hAnsi="Times New Roman"/>
          <w:color w:val="FF0000"/>
          <w:sz w:val="24"/>
          <w:szCs w:val="24"/>
        </w:rPr>
        <w:t>4</w:t>
      </w:r>
      <w:r w:rsidR="00022C11" w:rsidRPr="00022C11">
        <w:rPr>
          <w:rFonts w:ascii="Times New Roman" w:hAnsi="Times New Roman"/>
          <w:color w:val="FF0000"/>
          <w:sz w:val="24"/>
          <w:szCs w:val="24"/>
        </w:rPr>
        <w:t>.01.01</w:t>
      </w:r>
      <w:r w:rsidR="005A2B10">
        <w:rPr>
          <w:rFonts w:ascii="Times New Roman" w:hAnsi="Times New Roman"/>
          <w:color w:val="FF0000"/>
          <w:sz w:val="24"/>
          <w:szCs w:val="24"/>
        </w:rPr>
        <w:t xml:space="preserve">-i </w:t>
      </w:r>
      <w:r w:rsidR="00022C11" w:rsidRPr="00022C11">
        <w:rPr>
          <w:rFonts w:ascii="Times New Roman" w:hAnsi="Times New Roman"/>
          <w:color w:val="FF0000"/>
          <w:sz w:val="24"/>
          <w:szCs w:val="24"/>
        </w:rPr>
        <w:t>adat)</w:t>
      </w:r>
    </w:p>
    <w:p w14:paraId="3A56DA57" w14:textId="77777777" w:rsidR="00022C11" w:rsidRPr="00022C11" w:rsidRDefault="00022C11" w:rsidP="00022C11">
      <w:pPr>
        <w:autoSpaceDE w:val="0"/>
        <w:autoSpaceDN w:val="0"/>
        <w:adjustRightInd w:val="0"/>
        <w:spacing w:after="0" w:line="240" w:lineRule="auto"/>
        <w:ind w:left="218"/>
        <w:jc w:val="both"/>
        <w:rPr>
          <w:rFonts w:ascii="Times New Roman" w:hAnsi="Times New Roman"/>
          <w:color w:val="FF0000"/>
          <w:sz w:val="24"/>
          <w:szCs w:val="24"/>
        </w:rPr>
      </w:pPr>
    </w:p>
    <w:p w14:paraId="31030723" w14:textId="77777777" w:rsidR="00022C11" w:rsidRPr="00022C11" w:rsidRDefault="00022C11" w:rsidP="00022C11">
      <w:pPr>
        <w:autoSpaceDE w:val="0"/>
        <w:autoSpaceDN w:val="0"/>
        <w:adjustRightInd w:val="0"/>
        <w:spacing w:after="0" w:line="240" w:lineRule="auto"/>
        <w:ind w:left="360"/>
        <w:jc w:val="both"/>
        <w:rPr>
          <w:rFonts w:ascii="Times New Roman" w:hAnsi="Times New Roman"/>
          <w:sz w:val="24"/>
          <w:szCs w:val="24"/>
        </w:rPr>
      </w:pPr>
      <w:r w:rsidRPr="00022C11">
        <w:rPr>
          <w:rFonts w:ascii="Times New Roman" w:hAnsi="Times New Roman"/>
          <w:sz w:val="24"/>
          <w:szCs w:val="24"/>
        </w:rPr>
        <w:t>Elek Város Önkormányzata 5742 Elek, Gyulai út 2.</w:t>
      </w:r>
    </w:p>
    <w:p w14:paraId="5C358C40" w14:textId="77777777" w:rsidR="00022C11" w:rsidRPr="00022C11" w:rsidRDefault="00022C11" w:rsidP="00022C11">
      <w:pPr>
        <w:autoSpaceDE w:val="0"/>
        <w:autoSpaceDN w:val="0"/>
        <w:adjustRightInd w:val="0"/>
        <w:spacing w:after="0" w:line="240" w:lineRule="auto"/>
        <w:ind w:left="360"/>
        <w:jc w:val="both"/>
        <w:rPr>
          <w:rFonts w:ascii="Times New Roman" w:hAnsi="Times New Roman"/>
          <w:color w:val="FF0000"/>
          <w:sz w:val="24"/>
          <w:szCs w:val="24"/>
        </w:rPr>
      </w:pPr>
      <w:r w:rsidRPr="00022C11">
        <w:rPr>
          <w:rFonts w:ascii="Times New Roman" w:hAnsi="Times New Roman"/>
          <w:color w:val="FF0000"/>
          <w:sz w:val="24"/>
          <w:szCs w:val="24"/>
        </w:rPr>
        <w:lastRenderedPageBreak/>
        <w:t xml:space="preserve">képviseli.: </w:t>
      </w:r>
      <w:proofErr w:type="spellStart"/>
      <w:r w:rsidRPr="00022C11">
        <w:rPr>
          <w:rFonts w:ascii="Times New Roman" w:hAnsi="Times New Roman"/>
          <w:iCs/>
          <w:color w:val="FF0000"/>
          <w:sz w:val="24"/>
          <w:szCs w:val="24"/>
        </w:rPr>
        <w:t>Szelezsán</w:t>
      </w:r>
      <w:proofErr w:type="spellEnd"/>
      <w:r w:rsidRPr="00022C11">
        <w:rPr>
          <w:rFonts w:ascii="Times New Roman" w:hAnsi="Times New Roman"/>
          <w:iCs/>
          <w:color w:val="FF0000"/>
          <w:sz w:val="24"/>
          <w:szCs w:val="24"/>
        </w:rPr>
        <w:t xml:space="preserve"> György polgármester</w:t>
      </w:r>
    </w:p>
    <w:p w14:paraId="0D52587B" w14:textId="00B7C12C" w:rsidR="00022C11" w:rsidRPr="00022C11" w:rsidRDefault="007A76A4" w:rsidP="00022C11">
      <w:pPr>
        <w:autoSpaceDE w:val="0"/>
        <w:autoSpaceDN w:val="0"/>
        <w:adjustRightInd w:val="0"/>
        <w:spacing w:after="0" w:line="240" w:lineRule="auto"/>
        <w:ind w:left="360"/>
        <w:jc w:val="both"/>
        <w:rPr>
          <w:rFonts w:ascii="Times New Roman" w:hAnsi="Times New Roman"/>
          <w:color w:val="FF0000"/>
          <w:sz w:val="24"/>
          <w:szCs w:val="24"/>
        </w:rPr>
      </w:pPr>
      <w:r>
        <w:rPr>
          <w:rFonts w:ascii="Times New Roman" w:hAnsi="Times New Roman"/>
          <w:color w:val="FF0000"/>
          <w:sz w:val="24"/>
          <w:szCs w:val="24"/>
        </w:rPr>
        <w:t>4 691</w:t>
      </w:r>
      <w:r w:rsidR="00022C11" w:rsidRPr="00022C11">
        <w:rPr>
          <w:rFonts w:ascii="Times New Roman" w:hAnsi="Times New Roman"/>
          <w:color w:val="FF0000"/>
          <w:sz w:val="24"/>
          <w:szCs w:val="24"/>
        </w:rPr>
        <w:t xml:space="preserve"> fő (202</w:t>
      </w:r>
      <w:r>
        <w:rPr>
          <w:rFonts w:ascii="Times New Roman" w:hAnsi="Times New Roman"/>
          <w:color w:val="FF0000"/>
          <w:sz w:val="24"/>
          <w:szCs w:val="24"/>
        </w:rPr>
        <w:t>4</w:t>
      </w:r>
      <w:r w:rsidR="00022C11" w:rsidRPr="00022C11">
        <w:rPr>
          <w:rFonts w:ascii="Times New Roman" w:hAnsi="Times New Roman"/>
          <w:color w:val="FF0000"/>
          <w:sz w:val="24"/>
          <w:szCs w:val="24"/>
        </w:rPr>
        <w:t>.01.01</w:t>
      </w:r>
      <w:r w:rsidR="005A2B10">
        <w:rPr>
          <w:rFonts w:ascii="Times New Roman" w:hAnsi="Times New Roman"/>
          <w:color w:val="FF0000"/>
          <w:sz w:val="24"/>
          <w:szCs w:val="24"/>
        </w:rPr>
        <w:t xml:space="preserve">-i </w:t>
      </w:r>
      <w:r w:rsidR="00022C11" w:rsidRPr="00022C11">
        <w:rPr>
          <w:rFonts w:ascii="Times New Roman" w:hAnsi="Times New Roman"/>
          <w:color w:val="FF0000"/>
          <w:sz w:val="24"/>
          <w:szCs w:val="24"/>
        </w:rPr>
        <w:t>adat)</w:t>
      </w:r>
    </w:p>
    <w:p w14:paraId="2B19295F" w14:textId="77777777" w:rsidR="00022C11" w:rsidRPr="00022C11" w:rsidRDefault="00022C11" w:rsidP="00022C11">
      <w:pPr>
        <w:autoSpaceDE w:val="0"/>
        <w:autoSpaceDN w:val="0"/>
        <w:adjustRightInd w:val="0"/>
        <w:spacing w:after="0" w:line="240" w:lineRule="auto"/>
        <w:ind w:left="218"/>
        <w:jc w:val="both"/>
        <w:rPr>
          <w:rFonts w:ascii="Times New Roman" w:hAnsi="Times New Roman"/>
          <w:i/>
          <w:sz w:val="24"/>
          <w:szCs w:val="24"/>
        </w:rPr>
      </w:pPr>
    </w:p>
    <w:p w14:paraId="7F54EE4F" w14:textId="77777777" w:rsidR="00022C11" w:rsidRPr="00022C11" w:rsidRDefault="00022C11" w:rsidP="00022C11">
      <w:pPr>
        <w:autoSpaceDE w:val="0"/>
        <w:autoSpaceDN w:val="0"/>
        <w:adjustRightInd w:val="0"/>
        <w:spacing w:after="0" w:line="240" w:lineRule="auto"/>
        <w:ind w:left="360"/>
        <w:jc w:val="both"/>
        <w:rPr>
          <w:rFonts w:ascii="Times New Roman" w:hAnsi="Times New Roman"/>
          <w:sz w:val="24"/>
          <w:szCs w:val="24"/>
        </w:rPr>
      </w:pPr>
      <w:r w:rsidRPr="00022C11">
        <w:rPr>
          <w:rFonts w:ascii="Times New Roman" w:hAnsi="Times New Roman"/>
          <w:sz w:val="24"/>
          <w:szCs w:val="24"/>
        </w:rPr>
        <w:t>Kétegyháza Nagyközség Önkormányzata 5741 Kétegyháza, Fő tér 9.</w:t>
      </w:r>
    </w:p>
    <w:p w14:paraId="784753DE" w14:textId="2B2530E5" w:rsidR="00022C11" w:rsidRPr="00022C11" w:rsidRDefault="00022C11" w:rsidP="00022C11">
      <w:pPr>
        <w:autoSpaceDE w:val="0"/>
        <w:autoSpaceDN w:val="0"/>
        <w:adjustRightInd w:val="0"/>
        <w:spacing w:after="0" w:line="240" w:lineRule="auto"/>
        <w:ind w:left="360"/>
        <w:jc w:val="both"/>
        <w:rPr>
          <w:rFonts w:ascii="Times New Roman" w:hAnsi="Times New Roman"/>
          <w:color w:val="FF0000"/>
          <w:sz w:val="24"/>
          <w:szCs w:val="24"/>
        </w:rPr>
      </w:pPr>
      <w:r w:rsidRPr="00022C11">
        <w:rPr>
          <w:rFonts w:ascii="Times New Roman" w:hAnsi="Times New Roman"/>
          <w:color w:val="FF0000"/>
          <w:sz w:val="24"/>
          <w:szCs w:val="24"/>
        </w:rPr>
        <w:t xml:space="preserve">képviseli: </w:t>
      </w:r>
      <w:r w:rsidR="007A76A4">
        <w:rPr>
          <w:rFonts w:ascii="Times New Roman" w:hAnsi="Times New Roman"/>
          <w:color w:val="FF0000"/>
          <w:sz w:val="24"/>
          <w:szCs w:val="24"/>
        </w:rPr>
        <w:t xml:space="preserve">Dr. </w:t>
      </w:r>
      <w:r w:rsidRPr="00022C11">
        <w:rPr>
          <w:rFonts w:ascii="Times New Roman" w:hAnsi="Times New Roman"/>
          <w:iCs/>
          <w:color w:val="FF0000"/>
          <w:sz w:val="24"/>
          <w:szCs w:val="24"/>
        </w:rPr>
        <w:t xml:space="preserve">Rákócziné </w:t>
      </w:r>
      <w:proofErr w:type="spellStart"/>
      <w:r w:rsidRPr="00022C11">
        <w:rPr>
          <w:rFonts w:ascii="Times New Roman" w:hAnsi="Times New Roman"/>
          <w:iCs/>
          <w:color w:val="FF0000"/>
          <w:sz w:val="24"/>
          <w:szCs w:val="24"/>
        </w:rPr>
        <w:t>Tripon</w:t>
      </w:r>
      <w:proofErr w:type="spellEnd"/>
      <w:r w:rsidRPr="00022C11">
        <w:rPr>
          <w:rFonts w:ascii="Times New Roman" w:hAnsi="Times New Roman"/>
          <w:iCs/>
          <w:color w:val="FF0000"/>
          <w:sz w:val="24"/>
          <w:szCs w:val="24"/>
        </w:rPr>
        <w:t xml:space="preserve"> Emese Mária polgármester</w:t>
      </w:r>
    </w:p>
    <w:p w14:paraId="63695F90" w14:textId="5DC0602A" w:rsidR="00022C11" w:rsidRPr="00022C11" w:rsidRDefault="00022C11" w:rsidP="00022C11">
      <w:pPr>
        <w:autoSpaceDE w:val="0"/>
        <w:autoSpaceDN w:val="0"/>
        <w:adjustRightInd w:val="0"/>
        <w:spacing w:after="0" w:line="240" w:lineRule="auto"/>
        <w:ind w:left="360"/>
        <w:jc w:val="both"/>
        <w:rPr>
          <w:rFonts w:ascii="Times New Roman" w:hAnsi="Times New Roman"/>
          <w:color w:val="FF0000"/>
          <w:sz w:val="24"/>
          <w:szCs w:val="24"/>
        </w:rPr>
      </w:pPr>
      <w:r w:rsidRPr="00022C11">
        <w:rPr>
          <w:rFonts w:ascii="Times New Roman" w:hAnsi="Times New Roman"/>
          <w:color w:val="FF0000"/>
          <w:sz w:val="24"/>
          <w:szCs w:val="24"/>
        </w:rPr>
        <w:t>3 </w:t>
      </w:r>
      <w:r w:rsidR="007A76A4">
        <w:rPr>
          <w:rFonts w:ascii="Times New Roman" w:hAnsi="Times New Roman"/>
          <w:color w:val="FF0000"/>
          <w:sz w:val="24"/>
          <w:szCs w:val="24"/>
        </w:rPr>
        <w:t>537</w:t>
      </w:r>
      <w:r w:rsidRPr="00022C11">
        <w:rPr>
          <w:rFonts w:ascii="Times New Roman" w:hAnsi="Times New Roman"/>
          <w:color w:val="FF0000"/>
          <w:sz w:val="24"/>
          <w:szCs w:val="24"/>
        </w:rPr>
        <w:t xml:space="preserve"> fő (202</w:t>
      </w:r>
      <w:r w:rsidR="007A76A4">
        <w:rPr>
          <w:rFonts w:ascii="Times New Roman" w:hAnsi="Times New Roman"/>
          <w:color w:val="FF0000"/>
          <w:sz w:val="24"/>
          <w:szCs w:val="24"/>
        </w:rPr>
        <w:t>4</w:t>
      </w:r>
      <w:r w:rsidRPr="00022C11">
        <w:rPr>
          <w:rFonts w:ascii="Times New Roman" w:hAnsi="Times New Roman"/>
          <w:color w:val="FF0000"/>
          <w:sz w:val="24"/>
          <w:szCs w:val="24"/>
        </w:rPr>
        <w:t>.01.01</w:t>
      </w:r>
      <w:r w:rsidR="005A2B10">
        <w:rPr>
          <w:rFonts w:ascii="Times New Roman" w:hAnsi="Times New Roman"/>
          <w:color w:val="FF0000"/>
          <w:sz w:val="24"/>
          <w:szCs w:val="24"/>
        </w:rPr>
        <w:t xml:space="preserve">-i </w:t>
      </w:r>
      <w:r w:rsidRPr="00022C11">
        <w:rPr>
          <w:rFonts w:ascii="Times New Roman" w:hAnsi="Times New Roman"/>
          <w:color w:val="FF0000"/>
          <w:sz w:val="24"/>
          <w:szCs w:val="24"/>
        </w:rPr>
        <w:t>adat)</w:t>
      </w:r>
    </w:p>
    <w:p w14:paraId="5C83F126" w14:textId="77777777" w:rsidR="00022C11" w:rsidRPr="00022C11" w:rsidRDefault="00022C11" w:rsidP="00022C11">
      <w:pPr>
        <w:autoSpaceDE w:val="0"/>
        <w:autoSpaceDN w:val="0"/>
        <w:adjustRightInd w:val="0"/>
        <w:spacing w:after="0" w:line="240" w:lineRule="auto"/>
        <w:ind w:left="218"/>
        <w:jc w:val="both"/>
        <w:rPr>
          <w:rFonts w:ascii="Times New Roman" w:hAnsi="Times New Roman"/>
          <w:i/>
          <w:sz w:val="24"/>
          <w:szCs w:val="24"/>
        </w:rPr>
      </w:pPr>
    </w:p>
    <w:p w14:paraId="4CC736D7" w14:textId="77777777" w:rsidR="00022C11" w:rsidRPr="00022C11" w:rsidRDefault="00022C11" w:rsidP="00022C11">
      <w:pPr>
        <w:autoSpaceDE w:val="0"/>
        <w:autoSpaceDN w:val="0"/>
        <w:adjustRightInd w:val="0"/>
        <w:spacing w:after="0" w:line="240" w:lineRule="auto"/>
        <w:ind w:left="360"/>
        <w:jc w:val="both"/>
        <w:rPr>
          <w:rFonts w:ascii="Times New Roman" w:hAnsi="Times New Roman"/>
          <w:sz w:val="24"/>
          <w:szCs w:val="24"/>
        </w:rPr>
      </w:pPr>
      <w:r w:rsidRPr="00022C11">
        <w:rPr>
          <w:rFonts w:ascii="Times New Roman" w:hAnsi="Times New Roman"/>
          <w:sz w:val="24"/>
          <w:szCs w:val="24"/>
        </w:rPr>
        <w:t>Lőkösháza Község Önkormányzata 5743 Lőkösháza, Eleki út 28.</w:t>
      </w:r>
    </w:p>
    <w:p w14:paraId="118FAF80" w14:textId="77777777" w:rsidR="00022C11" w:rsidRPr="00022C11" w:rsidRDefault="00022C11" w:rsidP="00022C11">
      <w:pPr>
        <w:autoSpaceDE w:val="0"/>
        <w:autoSpaceDN w:val="0"/>
        <w:adjustRightInd w:val="0"/>
        <w:spacing w:after="0" w:line="240" w:lineRule="auto"/>
        <w:ind w:left="360"/>
        <w:jc w:val="both"/>
        <w:rPr>
          <w:rFonts w:ascii="Times New Roman" w:hAnsi="Times New Roman"/>
          <w:sz w:val="24"/>
          <w:szCs w:val="24"/>
        </w:rPr>
      </w:pPr>
      <w:r w:rsidRPr="00022C11">
        <w:rPr>
          <w:rFonts w:ascii="Times New Roman" w:hAnsi="Times New Roman"/>
          <w:sz w:val="24"/>
          <w:szCs w:val="24"/>
        </w:rPr>
        <w:t xml:space="preserve">képviseli: </w:t>
      </w:r>
      <w:r w:rsidRPr="00022C11">
        <w:rPr>
          <w:rFonts w:ascii="Times New Roman" w:hAnsi="Times New Roman"/>
          <w:iCs/>
          <w:sz w:val="24"/>
          <w:szCs w:val="24"/>
        </w:rPr>
        <w:t>Szűcsné Gergely Györgyi Edit polgármester</w:t>
      </w:r>
    </w:p>
    <w:p w14:paraId="504C695C" w14:textId="0013DCDB" w:rsidR="00022C11" w:rsidRPr="00022C11" w:rsidRDefault="00022C11" w:rsidP="00022C11">
      <w:pPr>
        <w:autoSpaceDE w:val="0"/>
        <w:autoSpaceDN w:val="0"/>
        <w:adjustRightInd w:val="0"/>
        <w:spacing w:after="0" w:line="240" w:lineRule="auto"/>
        <w:ind w:left="360"/>
        <w:jc w:val="both"/>
        <w:rPr>
          <w:rFonts w:ascii="Times New Roman" w:hAnsi="Times New Roman"/>
          <w:color w:val="FF0000"/>
          <w:sz w:val="24"/>
          <w:szCs w:val="24"/>
        </w:rPr>
      </w:pPr>
      <w:r w:rsidRPr="00022C11">
        <w:rPr>
          <w:rFonts w:ascii="Times New Roman" w:hAnsi="Times New Roman"/>
          <w:color w:val="FF0000"/>
          <w:sz w:val="24"/>
          <w:szCs w:val="24"/>
        </w:rPr>
        <w:t>1 6</w:t>
      </w:r>
      <w:r w:rsidR="007A76A4">
        <w:rPr>
          <w:rFonts w:ascii="Times New Roman" w:hAnsi="Times New Roman"/>
          <w:color w:val="FF0000"/>
          <w:sz w:val="24"/>
          <w:szCs w:val="24"/>
        </w:rPr>
        <w:t>35</w:t>
      </w:r>
      <w:r w:rsidRPr="00022C11">
        <w:rPr>
          <w:rFonts w:ascii="Times New Roman" w:hAnsi="Times New Roman"/>
          <w:color w:val="FF0000"/>
          <w:sz w:val="24"/>
          <w:szCs w:val="24"/>
        </w:rPr>
        <w:t xml:space="preserve"> fő (202</w:t>
      </w:r>
      <w:r w:rsidR="007A76A4">
        <w:rPr>
          <w:rFonts w:ascii="Times New Roman" w:hAnsi="Times New Roman"/>
          <w:color w:val="FF0000"/>
          <w:sz w:val="24"/>
          <w:szCs w:val="24"/>
        </w:rPr>
        <w:t>4</w:t>
      </w:r>
      <w:r w:rsidRPr="00022C11">
        <w:rPr>
          <w:rFonts w:ascii="Times New Roman" w:hAnsi="Times New Roman"/>
          <w:color w:val="FF0000"/>
          <w:sz w:val="24"/>
          <w:szCs w:val="24"/>
        </w:rPr>
        <w:t>.01.01</w:t>
      </w:r>
      <w:r w:rsidR="005A2B10">
        <w:rPr>
          <w:rFonts w:ascii="Times New Roman" w:hAnsi="Times New Roman"/>
          <w:color w:val="FF0000"/>
          <w:sz w:val="24"/>
          <w:szCs w:val="24"/>
        </w:rPr>
        <w:t xml:space="preserve">-i </w:t>
      </w:r>
      <w:r w:rsidRPr="00022C11">
        <w:rPr>
          <w:rFonts w:ascii="Times New Roman" w:hAnsi="Times New Roman"/>
          <w:color w:val="FF0000"/>
          <w:sz w:val="24"/>
          <w:szCs w:val="24"/>
        </w:rPr>
        <w:t>adat)</w:t>
      </w:r>
    </w:p>
    <w:p w14:paraId="1E72E08A" w14:textId="77777777" w:rsidR="008B3D9B" w:rsidRDefault="008B3D9B" w:rsidP="00241501">
      <w:pPr>
        <w:autoSpaceDE w:val="0"/>
        <w:autoSpaceDN w:val="0"/>
        <w:adjustRightInd w:val="0"/>
        <w:spacing w:after="0" w:line="240" w:lineRule="auto"/>
        <w:jc w:val="both"/>
        <w:rPr>
          <w:rFonts w:ascii="Times New Roman" w:hAnsi="Times New Roman"/>
          <w:sz w:val="24"/>
          <w:szCs w:val="24"/>
        </w:rPr>
      </w:pPr>
    </w:p>
    <w:p w14:paraId="381CDA1C"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Jogállása:</w:t>
      </w:r>
    </w:p>
    <w:p w14:paraId="45E8450E" w14:textId="77777777" w:rsidR="00241501" w:rsidRDefault="00241501" w:rsidP="00241501">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Önálló</w:t>
      </w:r>
      <w:r w:rsidR="00460F39">
        <w:rPr>
          <w:rFonts w:ascii="Times New Roman" w:hAnsi="Times New Roman"/>
          <w:sz w:val="24"/>
          <w:szCs w:val="24"/>
        </w:rPr>
        <w:t xml:space="preserve"> </w:t>
      </w:r>
      <w:r>
        <w:rPr>
          <w:rFonts w:ascii="Times New Roman" w:hAnsi="Times New Roman"/>
          <w:sz w:val="24"/>
          <w:szCs w:val="24"/>
        </w:rPr>
        <w:t>jogi személy, gazdálkodására a költségvetési szervek működésére vonatkozó szabályokat kell alkalmazni. 2013. január 1-től a Társulás pénzügyi-gazdasági, munkaszervezeti feladatait a Gyulai Polgármesteri Hivatal látja el.</w:t>
      </w:r>
    </w:p>
    <w:p w14:paraId="7AADFE9A" w14:textId="6CCA15BF" w:rsidR="00241501" w:rsidRPr="00CD6ACC" w:rsidRDefault="00241501" w:rsidP="00241501">
      <w:pPr>
        <w:autoSpaceDE w:val="0"/>
        <w:autoSpaceDN w:val="0"/>
        <w:adjustRightInd w:val="0"/>
        <w:spacing w:after="0" w:line="240" w:lineRule="auto"/>
        <w:jc w:val="both"/>
        <w:rPr>
          <w:rFonts w:ascii="Times New Roman" w:hAnsi="Times New Roman"/>
          <w:b/>
          <w:bCs/>
          <w:color w:val="FF0000"/>
          <w:sz w:val="24"/>
          <w:szCs w:val="24"/>
        </w:rPr>
      </w:pPr>
      <w:r w:rsidRPr="00CD6ACC">
        <w:rPr>
          <w:rFonts w:ascii="Times New Roman" w:hAnsi="Times New Roman"/>
          <w:b/>
          <w:bCs/>
          <w:color w:val="FF0000"/>
          <w:sz w:val="24"/>
          <w:szCs w:val="24"/>
        </w:rPr>
        <w:t xml:space="preserve">Felügyeleti szerve: Békés </w:t>
      </w:r>
      <w:r w:rsidR="007A76A4">
        <w:rPr>
          <w:rFonts w:ascii="Times New Roman" w:hAnsi="Times New Roman"/>
          <w:b/>
          <w:bCs/>
          <w:color w:val="FF0000"/>
          <w:sz w:val="24"/>
          <w:szCs w:val="24"/>
        </w:rPr>
        <w:t>Várm</w:t>
      </w:r>
      <w:r w:rsidRPr="00CD6ACC">
        <w:rPr>
          <w:rFonts w:ascii="Times New Roman" w:hAnsi="Times New Roman"/>
          <w:b/>
          <w:bCs/>
          <w:color w:val="FF0000"/>
          <w:sz w:val="24"/>
          <w:szCs w:val="24"/>
        </w:rPr>
        <w:t>egyei Kormányhivatal</w:t>
      </w:r>
      <w:r w:rsidR="00460F39" w:rsidRPr="00CD6ACC">
        <w:rPr>
          <w:rFonts w:ascii="Times New Roman" w:hAnsi="Times New Roman"/>
          <w:color w:val="FF0000"/>
          <w:sz w:val="24"/>
          <w:szCs w:val="24"/>
        </w:rPr>
        <w:t xml:space="preserve"> (5600</w:t>
      </w:r>
      <w:r w:rsidR="00CD6ACC" w:rsidRPr="00CD6ACC">
        <w:rPr>
          <w:rFonts w:ascii="Times New Roman" w:hAnsi="Times New Roman"/>
          <w:color w:val="FF0000"/>
          <w:sz w:val="24"/>
          <w:szCs w:val="24"/>
        </w:rPr>
        <w:t xml:space="preserve"> Békéscsaba, Derkovits sor 2.</w:t>
      </w:r>
      <w:r w:rsidRPr="00CD6ACC">
        <w:rPr>
          <w:rFonts w:ascii="Times New Roman" w:hAnsi="Times New Roman"/>
          <w:color w:val="FF0000"/>
          <w:sz w:val="24"/>
          <w:szCs w:val="24"/>
        </w:rPr>
        <w:t>).</w:t>
      </w:r>
    </w:p>
    <w:p w14:paraId="000D55F5" w14:textId="77777777" w:rsidR="001B463C" w:rsidRDefault="00241501" w:rsidP="001B463C">
      <w:pPr>
        <w:autoSpaceDE w:val="0"/>
        <w:autoSpaceDN w:val="0"/>
        <w:adjustRightInd w:val="0"/>
        <w:spacing w:after="0" w:line="240" w:lineRule="auto"/>
        <w:jc w:val="both"/>
        <w:rPr>
          <w:rFonts w:ascii="Times New Roman" w:hAnsi="Times New Roman"/>
          <w:b/>
          <w:bCs/>
          <w:iCs/>
          <w:color w:val="FF0000"/>
          <w:sz w:val="24"/>
          <w:szCs w:val="24"/>
        </w:rPr>
      </w:pPr>
      <w:r w:rsidRPr="001B463C">
        <w:rPr>
          <w:rFonts w:ascii="Times New Roman" w:hAnsi="Times New Roman"/>
          <w:b/>
          <w:bCs/>
          <w:iCs/>
          <w:color w:val="FF0000"/>
          <w:sz w:val="24"/>
          <w:szCs w:val="24"/>
        </w:rPr>
        <w:t xml:space="preserve">A Társulás </w:t>
      </w:r>
      <w:r w:rsidR="001B463C" w:rsidRPr="001B463C">
        <w:rPr>
          <w:rFonts w:ascii="Times New Roman" w:hAnsi="Times New Roman"/>
          <w:b/>
          <w:bCs/>
          <w:iCs/>
          <w:color w:val="FF0000"/>
          <w:sz w:val="24"/>
          <w:szCs w:val="24"/>
        </w:rPr>
        <w:t xml:space="preserve">az alaptevékenységét meghaladóan </w:t>
      </w:r>
      <w:r w:rsidRPr="001B463C">
        <w:rPr>
          <w:rFonts w:ascii="Times New Roman" w:hAnsi="Times New Roman"/>
          <w:b/>
          <w:color w:val="FF0000"/>
          <w:sz w:val="24"/>
          <w:szCs w:val="24"/>
        </w:rPr>
        <w:t>a szabad kapacitás</w:t>
      </w:r>
      <w:r w:rsidR="001B463C" w:rsidRPr="001B463C">
        <w:rPr>
          <w:rFonts w:ascii="Times New Roman" w:hAnsi="Times New Roman"/>
          <w:b/>
          <w:color w:val="FF0000"/>
          <w:sz w:val="24"/>
          <w:szCs w:val="24"/>
        </w:rPr>
        <w:t>a</w:t>
      </w:r>
      <w:r w:rsidRPr="001B463C">
        <w:rPr>
          <w:rFonts w:ascii="Times New Roman" w:hAnsi="Times New Roman"/>
          <w:b/>
          <w:color w:val="FF0000"/>
          <w:sz w:val="24"/>
          <w:szCs w:val="24"/>
        </w:rPr>
        <w:t xml:space="preserve"> kihasz</w:t>
      </w:r>
      <w:r w:rsidR="001B463C" w:rsidRPr="001B463C">
        <w:rPr>
          <w:rFonts w:ascii="Times New Roman" w:hAnsi="Times New Roman"/>
          <w:b/>
          <w:color w:val="FF0000"/>
          <w:sz w:val="24"/>
          <w:szCs w:val="24"/>
        </w:rPr>
        <w:t>nálása érdekében</w:t>
      </w:r>
      <w:r w:rsidRPr="001B463C">
        <w:rPr>
          <w:rFonts w:ascii="Times New Roman" w:hAnsi="Times New Roman"/>
          <w:b/>
          <w:color w:val="FF0000"/>
          <w:sz w:val="24"/>
          <w:szCs w:val="24"/>
        </w:rPr>
        <w:t xml:space="preserve"> végzett tevékenység</w:t>
      </w:r>
      <w:r w:rsidR="001B463C" w:rsidRPr="001B463C">
        <w:rPr>
          <w:rFonts w:ascii="Times New Roman" w:hAnsi="Times New Roman"/>
          <w:b/>
          <w:color w:val="FF0000"/>
          <w:sz w:val="24"/>
          <w:szCs w:val="24"/>
        </w:rPr>
        <w:t>et</w:t>
      </w:r>
      <w:r w:rsidRPr="001B463C">
        <w:rPr>
          <w:rFonts w:ascii="Times New Roman" w:hAnsi="Times New Roman"/>
          <w:i/>
          <w:color w:val="FF0000"/>
          <w:sz w:val="24"/>
          <w:szCs w:val="24"/>
        </w:rPr>
        <w:t xml:space="preserve"> </w:t>
      </w:r>
      <w:r w:rsidR="001B463C" w:rsidRPr="001B463C">
        <w:rPr>
          <w:rFonts w:ascii="Times New Roman" w:hAnsi="Times New Roman"/>
          <w:b/>
          <w:bCs/>
          <w:iCs/>
          <w:color w:val="FF0000"/>
          <w:sz w:val="24"/>
          <w:szCs w:val="24"/>
        </w:rPr>
        <w:t>az alaptevékenységé</w:t>
      </w:r>
      <w:r w:rsidR="00CB5D0F">
        <w:rPr>
          <w:rFonts w:ascii="Times New Roman" w:hAnsi="Times New Roman"/>
          <w:b/>
          <w:bCs/>
          <w:iCs/>
          <w:color w:val="FF0000"/>
          <w:sz w:val="24"/>
          <w:szCs w:val="24"/>
        </w:rPr>
        <w:t xml:space="preserve">t nem veszélyeztetve végezheti, </w:t>
      </w:r>
      <w:r w:rsidR="00CB5D0F" w:rsidRPr="001B463C">
        <w:rPr>
          <w:rFonts w:ascii="Times New Roman" w:hAnsi="Times New Roman"/>
          <w:b/>
          <w:bCs/>
          <w:iCs/>
          <w:color w:val="FF0000"/>
          <w:sz w:val="24"/>
          <w:szCs w:val="24"/>
        </w:rPr>
        <w:t xml:space="preserve">a rendszeresen ellátott </w:t>
      </w:r>
      <w:r w:rsidR="00CB5D0F">
        <w:rPr>
          <w:rFonts w:ascii="Times New Roman" w:hAnsi="Times New Roman"/>
          <w:b/>
          <w:bCs/>
          <w:iCs/>
          <w:color w:val="FF0000"/>
          <w:sz w:val="24"/>
          <w:szCs w:val="24"/>
        </w:rPr>
        <w:t>tevékenységek megjelölését a</w:t>
      </w:r>
      <w:r w:rsidR="001B463C" w:rsidRPr="001B463C">
        <w:rPr>
          <w:rFonts w:ascii="Times New Roman" w:hAnsi="Times New Roman"/>
          <w:b/>
          <w:bCs/>
          <w:iCs/>
          <w:color w:val="FF0000"/>
          <w:sz w:val="24"/>
          <w:szCs w:val="24"/>
        </w:rPr>
        <w:t xml:space="preserve"> szervezeti és működési </w:t>
      </w:r>
      <w:r w:rsidR="00CB5D0F">
        <w:rPr>
          <w:rFonts w:ascii="Times New Roman" w:hAnsi="Times New Roman"/>
          <w:b/>
          <w:bCs/>
          <w:iCs/>
          <w:color w:val="FF0000"/>
          <w:sz w:val="24"/>
          <w:szCs w:val="24"/>
        </w:rPr>
        <w:t xml:space="preserve">szabályzat </w:t>
      </w:r>
      <w:r w:rsidR="00CC35C1">
        <w:rPr>
          <w:rFonts w:ascii="Times New Roman" w:hAnsi="Times New Roman"/>
          <w:b/>
          <w:bCs/>
          <w:iCs/>
          <w:color w:val="FF0000"/>
          <w:sz w:val="24"/>
          <w:szCs w:val="24"/>
        </w:rPr>
        <w:t>tartalmazza.</w:t>
      </w:r>
    </w:p>
    <w:p w14:paraId="1AA73CCC" w14:textId="77777777" w:rsidR="00CC35C1" w:rsidRDefault="00CC35C1" w:rsidP="001B463C">
      <w:pPr>
        <w:autoSpaceDE w:val="0"/>
        <w:autoSpaceDN w:val="0"/>
        <w:adjustRightInd w:val="0"/>
        <w:spacing w:after="0" w:line="240" w:lineRule="auto"/>
        <w:jc w:val="both"/>
        <w:rPr>
          <w:rFonts w:ascii="Times New Roman" w:hAnsi="Times New Roman"/>
          <w:b/>
          <w:bCs/>
          <w:iCs/>
          <w:sz w:val="24"/>
          <w:szCs w:val="24"/>
        </w:rPr>
      </w:pPr>
    </w:p>
    <w:p w14:paraId="1CD418B5"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iCs/>
          <w:sz w:val="24"/>
          <w:szCs w:val="24"/>
        </w:rPr>
        <w:t>2.</w:t>
      </w:r>
      <w:r>
        <w:rPr>
          <w:rFonts w:ascii="Times New Roman" w:hAnsi="Times New Roman"/>
          <w:b/>
          <w:bCs/>
          <w:sz w:val="24"/>
          <w:szCs w:val="24"/>
        </w:rPr>
        <w:t>Feladat és hatáskör:</w:t>
      </w:r>
    </w:p>
    <w:p w14:paraId="0FC49A89"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046945B7"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A többcélú kistérségi társulás közvetlen határozathozatali hatáskörrel rendelkezik az alábbi témakörökben: </w:t>
      </w:r>
    </w:p>
    <w:p w14:paraId="55A42155"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149FA3A5" w14:textId="77777777" w:rsidR="00241501" w:rsidRDefault="008B3D9B"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2.1</w:t>
      </w:r>
      <w:r w:rsidR="00241501">
        <w:rPr>
          <w:rFonts w:ascii="Times New Roman" w:hAnsi="Times New Roman"/>
          <w:b/>
          <w:bCs/>
          <w:sz w:val="24"/>
          <w:szCs w:val="24"/>
        </w:rPr>
        <w:t>.Társulás tagjai által a többcélú kistérségi társulásra átruházott feladat- és hatáskörök:</w:t>
      </w:r>
    </w:p>
    <w:p w14:paraId="2EEAB60C" w14:textId="67B91EB9" w:rsidR="00241501" w:rsidRPr="00C01AFD" w:rsidRDefault="00241501" w:rsidP="00C01AFD">
      <w:pPr>
        <w:autoSpaceDE w:val="0"/>
        <w:autoSpaceDN w:val="0"/>
        <w:adjustRightInd w:val="0"/>
        <w:spacing w:after="0" w:line="240" w:lineRule="auto"/>
        <w:ind w:left="708"/>
        <w:jc w:val="both"/>
        <w:rPr>
          <w:rFonts w:ascii="Times New Roman" w:hAnsi="Times New Roman"/>
          <w:b/>
          <w:color w:val="FF0000"/>
          <w:sz w:val="24"/>
          <w:szCs w:val="24"/>
        </w:rPr>
      </w:pPr>
      <w:r w:rsidRPr="00B024B8">
        <w:rPr>
          <w:rFonts w:ascii="Times New Roman" w:hAnsi="Times New Roman"/>
          <w:b/>
          <w:color w:val="FF0000"/>
          <w:sz w:val="24"/>
          <w:szCs w:val="24"/>
        </w:rPr>
        <w:t>1.</w:t>
      </w:r>
      <w:r w:rsidRPr="00B024B8">
        <w:rPr>
          <w:rFonts w:ascii="Times New Roman" w:hAnsi="Times New Roman"/>
          <w:color w:val="FF0000"/>
          <w:sz w:val="24"/>
          <w:szCs w:val="24"/>
        </w:rPr>
        <w:t xml:space="preserve"> személyes gondoskodás keretébe tartozó a Szociális törvény és Gyermekvédelmi törvény szerinti szociális alapellátási formák - házi segítségnyújtás, étkeztetés, nappali ellátás, idősek nappali ellátása, értelmi fogyatékosok nappali ellátása-, fogyatékkal élők nappali ellátása-, pszichiátriai betegek nappali ellátása – intézményen belüli </w:t>
      </w:r>
      <w:r w:rsidR="00B024B8" w:rsidRPr="00B024B8">
        <w:rPr>
          <w:rFonts w:ascii="Times New Roman" w:hAnsi="Times New Roman"/>
          <w:color w:val="FF0000"/>
          <w:sz w:val="24"/>
          <w:szCs w:val="24"/>
        </w:rPr>
        <w:t>fejlesztő</w:t>
      </w:r>
      <w:r w:rsidRPr="00B024B8">
        <w:rPr>
          <w:rFonts w:ascii="Times New Roman" w:hAnsi="Times New Roman"/>
          <w:color w:val="FF0000"/>
          <w:sz w:val="24"/>
          <w:szCs w:val="24"/>
        </w:rPr>
        <w:t xml:space="preserve"> foglalkoz</w:t>
      </w:r>
      <w:r w:rsidR="00B024B8" w:rsidRPr="00B024B8">
        <w:rPr>
          <w:rFonts w:ascii="Times New Roman" w:hAnsi="Times New Roman"/>
          <w:color w:val="FF0000"/>
          <w:sz w:val="24"/>
          <w:szCs w:val="24"/>
        </w:rPr>
        <w:t>t</w:t>
      </w:r>
      <w:r w:rsidRPr="00B024B8">
        <w:rPr>
          <w:rFonts w:ascii="Times New Roman" w:hAnsi="Times New Roman"/>
          <w:color w:val="FF0000"/>
          <w:sz w:val="24"/>
          <w:szCs w:val="24"/>
        </w:rPr>
        <w:t>atással, jelzőrendszeres házi segítségnyújtás, közösségi ellátások, támogató szolgáltatás, bölcsődei ellátás,</w:t>
      </w:r>
      <w:r w:rsidR="00C01AFD">
        <w:rPr>
          <w:rFonts w:ascii="Times New Roman" w:hAnsi="Times New Roman"/>
          <w:color w:val="FF0000"/>
          <w:sz w:val="24"/>
          <w:szCs w:val="24"/>
        </w:rPr>
        <w:t xml:space="preserve"> </w:t>
      </w:r>
      <w:r w:rsidR="00B024B8" w:rsidRPr="00B024B8">
        <w:rPr>
          <w:rFonts w:ascii="Times New Roman" w:hAnsi="Times New Roman"/>
          <w:color w:val="FF0000"/>
          <w:sz w:val="24"/>
          <w:szCs w:val="24"/>
        </w:rPr>
        <w:t>napközbeni</w:t>
      </w:r>
      <w:r w:rsidRPr="00B024B8">
        <w:rPr>
          <w:rFonts w:ascii="Times New Roman" w:hAnsi="Times New Roman"/>
          <w:color w:val="FF0000"/>
          <w:sz w:val="24"/>
          <w:szCs w:val="24"/>
        </w:rPr>
        <w:t xml:space="preserve"> gyermekfelügyelet, </w:t>
      </w:r>
      <w:r w:rsidR="00AA2004" w:rsidRPr="00B024B8">
        <w:rPr>
          <w:rFonts w:ascii="Times New Roman" w:hAnsi="Times New Roman"/>
          <w:color w:val="FF0000"/>
          <w:sz w:val="24"/>
          <w:szCs w:val="24"/>
        </w:rPr>
        <w:t>család- és gyermekjóléti központi feladatok, család- és gyermekjóléti szolgálati feladatok</w:t>
      </w:r>
      <w:r w:rsidRPr="00B024B8">
        <w:rPr>
          <w:rFonts w:ascii="Times New Roman" w:hAnsi="Times New Roman"/>
          <w:color w:val="FF0000"/>
          <w:sz w:val="24"/>
          <w:szCs w:val="24"/>
        </w:rPr>
        <w:t>, tanyagondnoki szolgálat működtetése, adósságkezelési szolgáltatás, helyettes szülői hálózat működtetése, pszichiátriai betegek közösségi ellátása, szenvedélybetegek közösségi ellátása, végleges és átmeneti elhelyezés, demens személyek intézeti ellátása, demens betegek bentlakásos intézeti ellátása, átlagos ápolást-gondozást igénylők ellátása egyéb humán –egészségügyi ellátás, kapcsolattartási ügyelet</w:t>
      </w:r>
    </w:p>
    <w:p w14:paraId="7D56A639" w14:textId="77777777" w:rsidR="00241501" w:rsidRDefault="00906E8E"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b/>
          <w:sz w:val="24"/>
          <w:szCs w:val="24"/>
        </w:rPr>
        <w:t>2</w:t>
      </w:r>
      <w:r w:rsidR="00241501">
        <w:rPr>
          <w:rFonts w:ascii="Times New Roman" w:hAnsi="Times New Roman"/>
          <w:b/>
          <w:sz w:val="24"/>
          <w:szCs w:val="24"/>
        </w:rPr>
        <w:t>.</w:t>
      </w:r>
      <w:r w:rsidR="00241501">
        <w:rPr>
          <w:rFonts w:ascii="Times New Roman" w:hAnsi="Times New Roman"/>
          <w:sz w:val="24"/>
          <w:szCs w:val="24"/>
        </w:rPr>
        <w:t xml:space="preserve"> Kistérségi területfejlesztési projektek megvalósítása.</w:t>
      </w:r>
    </w:p>
    <w:p w14:paraId="0033DDEF" w14:textId="77777777" w:rsidR="00241501" w:rsidRDefault="00906E8E" w:rsidP="00241501">
      <w:pPr>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b/>
          <w:sz w:val="24"/>
          <w:szCs w:val="24"/>
        </w:rPr>
        <w:t>3</w:t>
      </w:r>
      <w:r w:rsidR="00241501">
        <w:rPr>
          <w:rFonts w:ascii="Times New Roman" w:hAnsi="Times New Roman"/>
          <w:b/>
          <w:sz w:val="24"/>
          <w:szCs w:val="24"/>
        </w:rPr>
        <w:t>.</w:t>
      </w:r>
      <w:r w:rsidR="00241501">
        <w:rPr>
          <w:rFonts w:ascii="Times New Roman" w:hAnsi="Times New Roman"/>
          <w:sz w:val="24"/>
          <w:szCs w:val="24"/>
        </w:rPr>
        <w:t xml:space="preserve"> A Társulás, valamint tagjai közbeszerzési eljárásainak közös szervezése és bonyolítása.</w:t>
      </w:r>
    </w:p>
    <w:p w14:paraId="60D5CBA6" w14:textId="77777777" w:rsidR="00241501" w:rsidRDefault="00906E8E" w:rsidP="00241501">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b/>
          <w:sz w:val="24"/>
          <w:szCs w:val="24"/>
        </w:rPr>
        <w:t>4</w:t>
      </w:r>
      <w:r w:rsidR="00241501">
        <w:rPr>
          <w:rFonts w:ascii="Times New Roman" w:hAnsi="Times New Roman"/>
          <w:b/>
          <w:sz w:val="24"/>
          <w:szCs w:val="24"/>
        </w:rPr>
        <w:t xml:space="preserve">. </w:t>
      </w:r>
      <w:r w:rsidR="00241501">
        <w:rPr>
          <w:rFonts w:ascii="Times New Roman" w:hAnsi="Times New Roman"/>
          <w:sz w:val="24"/>
          <w:szCs w:val="24"/>
        </w:rPr>
        <w:t>Területfejlesztés.</w:t>
      </w:r>
    </w:p>
    <w:p w14:paraId="04F2977F" w14:textId="77777777" w:rsidR="00241501" w:rsidRDefault="00241501" w:rsidP="00241501">
      <w:pPr>
        <w:autoSpaceDE w:val="0"/>
        <w:autoSpaceDN w:val="0"/>
        <w:adjustRightInd w:val="0"/>
        <w:spacing w:after="0" w:line="240" w:lineRule="auto"/>
        <w:jc w:val="both"/>
        <w:rPr>
          <w:rFonts w:ascii="Times New Roman" w:hAnsi="Times New Roman"/>
          <w:b/>
          <w:color w:val="C0504D" w:themeColor="accent2"/>
          <w:sz w:val="24"/>
          <w:szCs w:val="24"/>
        </w:rPr>
      </w:pPr>
    </w:p>
    <w:p w14:paraId="69AA8C1F" w14:textId="77777777" w:rsidR="00241501" w:rsidRDefault="008B3D9B" w:rsidP="00241501">
      <w:pPr>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2.2</w:t>
      </w:r>
      <w:r w:rsidR="00241501">
        <w:rPr>
          <w:rFonts w:ascii="Times New Roman" w:hAnsi="Times New Roman"/>
          <w:b/>
          <w:bCs/>
          <w:sz w:val="24"/>
          <w:szCs w:val="24"/>
        </w:rPr>
        <w:t xml:space="preserve">. </w:t>
      </w:r>
      <w:r w:rsidR="00241501">
        <w:rPr>
          <w:rFonts w:ascii="Times New Roman" w:hAnsi="Times New Roman"/>
          <w:b/>
          <w:color w:val="000000"/>
          <w:sz w:val="24"/>
          <w:szCs w:val="24"/>
        </w:rPr>
        <w:t xml:space="preserve">1993. évi III. törvény alapján a térítési díjakkal kapcsolatos </w:t>
      </w:r>
      <w:r w:rsidR="00241501">
        <w:rPr>
          <w:rFonts w:ascii="Times New Roman" w:hAnsi="Times New Roman"/>
          <w:b/>
          <w:bCs/>
          <w:sz w:val="24"/>
          <w:szCs w:val="24"/>
        </w:rPr>
        <w:t xml:space="preserve">kistérségi társulásra vonatkozó eljárásrend, figyelemmel </w:t>
      </w:r>
      <w:r w:rsidR="00241501">
        <w:rPr>
          <w:rFonts w:ascii="Times New Roman" w:hAnsi="Times New Roman"/>
          <w:b/>
          <w:sz w:val="24"/>
          <w:szCs w:val="24"/>
        </w:rPr>
        <w:t>2010. évi CXXX. törvény 5. § (1a) pontjára</w:t>
      </w:r>
      <w:r w:rsidR="00241501">
        <w:rPr>
          <w:rFonts w:ascii="Times New Roman" w:hAnsi="Times New Roman"/>
          <w:b/>
          <w:bCs/>
          <w:sz w:val="24"/>
          <w:szCs w:val="24"/>
        </w:rPr>
        <w:t>:</w:t>
      </w:r>
    </w:p>
    <w:p w14:paraId="4ECE68D0" w14:textId="77777777" w:rsidR="00241501" w:rsidRDefault="00241501" w:rsidP="00241501">
      <w:pPr>
        <w:autoSpaceDE w:val="0"/>
        <w:autoSpaceDN w:val="0"/>
        <w:adjustRightInd w:val="0"/>
        <w:spacing w:after="0" w:line="240" w:lineRule="auto"/>
        <w:jc w:val="both"/>
        <w:rPr>
          <w:rFonts w:ascii="Times New Roman" w:hAnsi="Times New Roman"/>
          <w:b/>
          <w:sz w:val="24"/>
          <w:szCs w:val="24"/>
        </w:rPr>
      </w:pPr>
    </w:p>
    <w:p w14:paraId="5F97CE73" w14:textId="49760728" w:rsidR="00241501" w:rsidRDefault="00241501" w:rsidP="0024150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 szociális igazgatásról és szociális ellátásokról szóló 1993. évi III. törvény </w:t>
      </w:r>
      <w:r>
        <w:rPr>
          <w:rFonts w:ascii="Times New Roman" w:hAnsi="Times New Roman"/>
          <w:bCs/>
          <w:color w:val="000000"/>
          <w:sz w:val="24"/>
          <w:szCs w:val="24"/>
        </w:rPr>
        <w:t>92.</w:t>
      </w:r>
      <w:r w:rsidR="007A76A4">
        <w:rPr>
          <w:rFonts w:ascii="Times New Roman" w:hAnsi="Times New Roman"/>
          <w:bCs/>
          <w:color w:val="000000"/>
          <w:sz w:val="24"/>
          <w:szCs w:val="24"/>
        </w:rPr>
        <w:t xml:space="preserve"> </w:t>
      </w:r>
      <w:r>
        <w:rPr>
          <w:rFonts w:ascii="Times New Roman" w:hAnsi="Times New Roman"/>
          <w:bCs/>
          <w:color w:val="000000"/>
          <w:sz w:val="24"/>
          <w:szCs w:val="24"/>
        </w:rPr>
        <w:t>§ (1) bek</w:t>
      </w:r>
      <w:r w:rsidR="007A76A4">
        <w:rPr>
          <w:rFonts w:ascii="Times New Roman" w:hAnsi="Times New Roman"/>
          <w:bCs/>
          <w:color w:val="000000"/>
          <w:sz w:val="24"/>
          <w:szCs w:val="24"/>
        </w:rPr>
        <w:t>ezdés</w:t>
      </w:r>
      <w:r>
        <w:rPr>
          <w:rFonts w:ascii="Times New Roman" w:hAnsi="Times New Roman"/>
          <w:bCs/>
          <w:color w:val="000000"/>
          <w:sz w:val="24"/>
          <w:szCs w:val="24"/>
        </w:rPr>
        <w:t xml:space="preserve"> b) pontja alapján,</w:t>
      </w:r>
      <w:r>
        <w:rPr>
          <w:rFonts w:ascii="Times New Roman" w:hAnsi="Times New Roman"/>
          <w:color w:val="000000"/>
          <w:sz w:val="24"/>
          <w:szCs w:val="24"/>
        </w:rPr>
        <w:t xml:space="preserve"> a személyes gondoskodást nyújtó ellátásokat, azok igénybevételének módját, valamint a fizetendő térítési díjakat önkormányzati rendeletben kell szabályozni. Ennek értelmében a Társulási Tanács által megszavazott térítési díjakról szóló határozatot a gesztor önkormányzatnak – Gyula Város Önkormányzatának - kell rendeletbe foglalnia.</w:t>
      </w:r>
    </w:p>
    <w:p w14:paraId="5DD7F847" w14:textId="77777777" w:rsidR="00241501" w:rsidRDefault="00241501" w:rsidP="00241501">
      <w:pPr>
        <w:spacing w:after="0" w:line="240" w:lineRule="auto"/>
        <w:jc w:val="both"/>
        <w:rPr>
          <w:rFonts w:ascii="Times New Roman" w:hAnsi="Times New Roman"/>
          <w:i/>
          <w:sz w:val="24"/>
          <w:szCs w:val="24"/>
          <w:u w:val="single"/>
        </w:rPr>
      </w:pPr>
    </w:p>
    <w:p w14:paraId="415CA837" w14:textId="77777777" w:rsidR="00241501" w:rsidRDefault="00241501" w:rsidP="00241501">
      <w:pPr>
        <w:spacing w:after="0" w:line="240" w:lineRule="auto"/>
        <w:jc w:val="both"/>
        <w:rPr>
          <w:rFonts w:ascii="Times New Roman" w:hAnsi="Times New Roman"/>
          <w:b/>
          <w:sz w:val="24"/>
          <w:szCs w:val="24"/>
        </w:rPr>
      </w:pPr>
      <w:r>
        <w:rPr>
          <w:rFonts w:ascii="Times New Roman" w:hAnsi="Times New Roman"/>
          <w:b/>
          <w:sz w:val="24"/>
          <w:szCs w:val="24"/>
        </w:rPr>
        <w:t xml:space="preserve">     Eljárásrend: </w:t>
      </w:r>
    </w:p>
    <w:p w14:paraId="1AAE1974" w14:textId="77777777" w:rsidR="00241501" w:rsidRDefault="00241501" w:rsidP="00241501">
      <w:pPr>
        <w:spacing w:after="0" w:line="240" w:lineRule="auto"/>
        <w:jc w:val="both"/>
        <w:rPr>
          <w:rFonts w:ascii="Times New Roman" w:hAnsi="Times New Roman"/>
          <w:i/>
          <w:sz w:val="24"/>
          <w:szCs w:val="24"/>
          <w:u w:val="single"/>
        </w:rPr>
      </w:pPr>
    </w:p>
    <w:p w14:paraId="241337F5" w14:textId="77777777" w:rsidR="00241501" w:rsidRDefault="00241501" w:rsidP="007A76A4">
      <w:pPr>
        <w:numPr>
          <w:ilvl w:val="1"/>
          <w:numId w:val="1"/>
        </w:numPr>
        <w:tabs>
          <w:tab w:val="num" w:pos="1418"/>
        </w:tabs>
        <w:spacing w:after="0" w:line="240" w:lineRule="auto"/>
        <w:ind w:left="851" w:hanging="425"/>
        <w:jc w:val="both"/>
        <w:rPr>
          <w:rFonts w:ascii="Times New Roman" w:hAnsi="Times New Roman"/>
          <w:sz w:val="24"/>
          <w:szCs w:val="24"/>
        </w:rPr>
      </w:pPr>
      <w:r>
        <w:rPr>
          <w:rFonts w:ascii="Times New Roman" w:hAnsi="Times New Roman"/>
          <w:sz w:val="24"/>
          <w:szCs w:val="24"/>
        </w:rPr>
        <w:t xml:space="preserve">A Tanács a rendeletalkotási tárgykörben hozott határozatában felkéri Gyula Város Önkormányzatát a rendelet-tervezet elkészítésére. </w:t>
      </w:r>
    </w:p>
    <w:p w14:paraId="10566A0E" w14:textId="77777777" w:rsidR="00241501" w:rsidRDefault="00241501" w:rsidP="007A76A4">
      <w:pPr>
        <w:numPr>
          <w:ilvl w:val="1"/>
          <w:numId w:val="1"/>
        </w:numPr>
        <w:spacing w:after="0" w:line="240" w:lineRule="auto"/>
        <w:ind w:left="851" w:hanging="425"/>
        <w:jc w:val="both"/>
        <w:rPr>
          <w:rFonts w:ascii="Times New Roman" w:hAnsi="Times New Roman"/>
          <w:sz w:val="24"/>
          <w:szCs w:val="24"/>
        </w:rPr>
      </w:pPr>
      <w:r>
        <w:rPr>
          <w:rFonts w:ascii="Times New Roman" w:hAnsi="Times New Roman"/>
          <w:sz w:val="24"/>
          <w:szCs w:val="24"/>
        </w:rPr>
        <w:t xml:space="preserve">A rendelet-tervezetet Gyula Város Önkormányzata megküldi hozzájárulás céljából a tagönkormányzatok részére. </w:t>
      </w:r>
    </w:p>
    <w:p w14:paraId="5E2F4977" w14:textId="77777777" w:rsidR="00241501" w:rsidRDefault="00241501" w:rsidP="007A76A4">
      <w:pPr>
        <w:numPr>
          <w:ilvl w:val="1"/>
          <w:numId w:val="1"/>
        </w:numPr>
        <w:spacing w:after="0" w:line="240" w:lineRule="auto"/>
        <w:ind w:left="851" w:hanging="425"/>
        <w:jc w:val="both"/>
        <w:rPr>
          <w:rFonts w:ascii="Times New Roman" w:hAnsi="Times New Roman"/>
          <w:sz w:val="24"/>
          <w:szCs w:val="24"/>
        </w:rPr>
      </w:pPr>
      <w:r>
        <w:rPr>
          <w:rFonts w:ascii="Times New Roman" w:hAnsi="Times New Roman"/>
          <w:sz w:val="24"/>
          <w:szCs w:val="24"/>
        </w:rPr>
        <w:t xml:space="preserve">A tagönkormányzatok képviselő-testületei által hozott hozzájáruló határozatok alapján Gyula Város Önkormányzata Képviselő-testülete rendeletet alkot. </w:t>
      </w:r>
    </w:p>
    <w:p w14:paraId="572244C7" w14:textId="77777777" w:rsidR="00241501" w:rsidRDefault="00241501" w:rsidP="007A76A4">
      <w:pPr>
        <w:numPr>
          <w:ilvl w:val="1"/>
          <w:numId w:val="1"/>
        </w:numPr>
        <w:spacing w:after="0" w:line="240" w:lineRule="auto"/>
        <w:ind w:left="851" w:hanging="425"/>
        <w:jc w:val="both"/>
        <w:rPr>
          <w:rFonts w:ascii="Times New Roman" w:hAnsi="Times New Roman"/>
          <w:sz w:val="24"/>
          <w:szCs w:val="24"/>
        </w:rPr>
      </w:pPr>
      <w:r>
        <w:rPr>
          <w:rFonts w:ascii="Times New Roman" w:hAnsi="Times New Roman"/>
          <w:sz w:val="24"/>
          <w:szCs w:val="24"/>
        </w:rPr>
        <w:t xml:space="preserve">Amennyiben valamely tagönkormányzat nem, vagy nem az eredetiként előterjesztett tartalommal járul hozzá a rendelet-tervezethez, úgy a szabályozandó tárgykört ismét a Tanács elé kell terjeszteni. </w:t>
      </w:r>
    </w:p>
    <w:p w14:paraId="58B56B5F" w14:textId="77777777" w:rsidR="00241501" w:rsidRDefault="00241501" w:rsidP="00241501">
      <w:pPr>
        <w:autoSpaceDE w:val="0"/>
        <w:autoSpaceDN w:val="0"/>
        <w:adjustRightInd w:val="0"/>
        <w:spacing w:after="0" w:line="240" w:lineRule="auto"/>
        <w:ind w:left="709"/>
        <w:jc w:val="both"/>
        <w:rPr>
          <w:rFonts w:ascii="Times New Roman" w:hAnsi="Times New Roman"/>
          <w:sz w:val="24"/>
          <w:szCs w:val="24"/>
        </w:rPr>
      </w:pPr>
    </w:p>
    <w:p w14:paraId="42E4F6A0"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64D62D2B"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2.3. A Társulás tagjai a kistérségi területfejlesztési feladatok ellátása tekintetében az alábbiakat vállalják</w:t>
      </w:r>
      <w:r>
        <w:rPr>
          <w:rFonts w:ascii="Times New Roman" w:hAnsi="Times New Roman"/>
          <w:sz w:val="24"/>
          <w:szCs w:val="24"/>
        </w:rPr>
        <w:t>:</w:t>
      </w:r>
    </w:p>
    <w:p w14:paraId="078FAAAF"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2D93A9CE" w14:textId="77777777" w:rsidR="00241501" w:rsidRPr="007E1830"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sz w:val="24"/>
          <w:szCs w:val="24"/>
        </w:rPr>
      </w:pPr>
      <w:r w:rsidRPr="007E1830">
        <w:rPr>
          <w:sz w:val="24"/>
          <w:szCs w:val="24"/>
        </w:rPr>
        <w:t>vizsgálja és értékeli a társulásban részt vevő önkormányzatok társadalmi, gazdasági és környezeti helyzetét, adottságait,</w:t>
      </w:r>
    </w:p>
    <w:p w14:paraId="14E62073" w14:textId="4FFD53B6" w:rsidR="00241501" w:rsidRPr="007E1830"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sz w:val="24"/>
          <w:szCs w:val="24"/>
        </w:rPr>
      </w:pPr>
      <w:r w:rsidRPr="007E1830">
        <w:rPr>
          <w:sz w:val="24"/>
          <w:szCs w:val="24"/>
        </w:rPr>
        <w:t>a társulásban részt vevő önkormányzatok területfejlesztési program figyelembevételével előzetesen véleményt nyilvánít a meghirdetett központi és regionális pályázatokra az illetékességi területéről benyújtott támogatási kérelmekkel kapcsolatban, feltéve, ha ez a jogkör a pályázati felhívásban is szerepel,</w:t>
      </w:r>
    </w:p>
    <w:p w14:paraId="17AAE0AA" w14:textId="5334A59D" w:rsidR="00241501" w:rsidRPr="007A76A4"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color w:val="C0504D" w:themeColor="accent2"/>
          <w:sz w:val="24"/>
          <w:szCs w:val="24"/>
        </w:rPr>
      </w:pPr>
      <w:r w:rsidRPr="007E1830">
        <w:rPr>
          <w:sz w:val="24"/>
          <w:szCs w:val="24"/>
        </w:rPr>
        <w:t>megállapodást köthet a helyi önkormányzatokkal, az önkormányzati társulásokkal,</w:t>
      </w:r>
      <w:r w:rsidR="007A76A4">
        <w:rPr>
          <w:sz w:val="24"/>
          <w:szCs w:val="24"/>
        </w:rPr>
        <w:t xml:space="preserve"> </w:t>
      </w:r>
      <w:r w:rsidRPr="007A76A4">
        <w:rPr>
          <w:sz w:val="24"/>
          <w:szCs w:val="24"/>
        </w:rPr>
        <w:t>a saját kistérségi programjai finanszírozására és megvalósítására,</w:t>
      </w:r>
    </w:p>
    <w:p w14:paraId="11798F7C" w14:textId="77777777" w:rsidR="00241501" w:rsidRPr="007E1830"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i/>
          <w:sz w:val="24"/>
          <w:szCs w:val="24"/>
        </w:rPr>
      </w:pPr>
      <w:r w:rsidRPr="007E1830">
        <w:rPr>
          <w:sz w:val="24"/>
          <w:szCs w:val="24"/>
        </w:rPr>
        <w:t>pénzügyi tervet készít a területfejlesztési programok megvalósítása érdekében, elősegíti a fejlesztési források hatékony, a települések szoros együttműködését erősítő felhasználását</w:t>
      </w:r>
      <w:r w:rsidRPr="007E1830">
        <w:rPr>
          <w:i/>
          <w:sz w:val="24"/>
          <w:szCs w:val="24"/>
        </w:rPr>
        <w:t>,</w:t>
      </w:r>
    </w:p>
    <w:p w14:paraId="7F824496" w14:textId="77777777" w:rsidR="00241501" w:rsidRPr="007E1830"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sz w:val="24"/>
          <w:szCs w:val="24"/>
        </w:rPr>
      </w:pPr>
      <w:r w:rsidRPr="007E1830">
        <w:rPr>
          <w:sz w:val="24"/>
          <w:szCs w:val="24"/>
        </w:rPr>
        <w:t>közreműködik a társulásban részt vevő önkormányzatok kialakított társadalmi, gazdasági és foglalkoztatási válsághelyzetek kezelésében,</w:t>
      </w:r>
    </w:p>
    <w:p w14:paraId="438E25B4" w14:textId="77777777" w:rsidR="00241501" w:rsidRPr="007E1830"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sz w:val="24"/>
          <w:szCs w:val="24"/>
        </w:rPr>
      </w:pPr>
      <w:r w:rsidRPr="007E1830">
        <w:rPr>
          <w:sz w:val="24"/>
          <w:szCs w:val="24"/>
        </w:rPr>
        <w:t>koordinálja a társulásban részt vevő önkormányzatok és a területfejlesztésben érdekelt szervezetek együttműködését, együttműködik az állami és civil szervezetekkel,</w:t>
      </w:r>
    </w:p>
    <w:p w14:paraId="3F4943EE" w14:textId="77777777" w:rsidR="00241501" w:rsidRPr="007E1830" w:rsidRDefault="00241501" w:rsidP="007A76A4">
      <w:pPr>
        <w:pStyle w:val="Listaszerbekezds"/>
        <w:numPr>
          <w:ilvl w:val="0"/>
          <w:numId w:val="6"/>
        </w:numPr>
        <w:tabs>
          <w:tab w:val="clear" w:pos="709"/>
        </w:tabs>
        <w:autoSpaceDE w:val="0"/>
        <w:autoSpaceDN w:val="0"/>
        <w:adjustRightInd w:val="0"/>
        <w:spacing w:line="240" w:lineRule="auto"/>
        <w:ind w:left="851" w:hanging="425"/>
        <w:jc w:val="both"/>
        <w:rPr>
          <w:sz w:val="24"/>
          <w:szCs w:val="24"/>
        </w:rPr>
      </w:pPr>
      <w:r w:rsidRPr="007E1830">
        <w:rPr>
          <w:sz w:val="24"/>
          <w:szCs w:val="24"/>
        </w:rPr>
        <w:t>a társulásban részt vevő önkormányzatoktól</w:t>
      </w:r>
      <w:r w:rsidRPr="007E1830">
        <w:rPr>
          <w:i/>
          <w:sz w:val="24"/>
          <w:szCs w:val="24"/>
        </w:rPr>
        <w:t xml:space="preserve"> </w:t>
      </w:r>
      <w:r w:rsidRPr="007E1830">
        <w:rPr>
          <w:sz w:val="24"/>
          <w:szCs w:val="24"/>
        </w:rPr>
        <w:t>összegyűjti és további előkészítésre alkalmassá, teszi a gazdasági és társadalmi szervezeteknek a fejlesztési programokkal, projektekkel kapcsolatos elképzeléseit,</w:t>
      </w:r>
    </w:p>
    <w:p w14:paraId="78BFDD9F" w14:textId="77777777" w:rsidR="00241501" w:rsidRDefault="00241501" w:rsidP="00241501">
      <w:pPr>
        <w:autoSpaceDE w:val="0"/>
        <w:autoSpaceDN w:val="0"/>
        <w:adjustRightInd w:val="0"/>
        <w:spacing w:after="0" w:line="240" w:lineRule="auto"/>
        <w:jc w:val="both"/>
        <w:rPr>
          <w:rFonts w:ascii="Times New Roman" w:hAnsi="Times New Roman"/>
          <w:b/>
          <w:bCs/>
          <w:color w:val="C0504D" w:themeColor="accent2"/>
          <w:sz w:val="24"/>
          <w:szCs w:val="24"/>
        </w:rPr>
      </w:pPr>
    </w:p>
    <w:p w14:paraId="709D890C" w14:textId="5B725D28" w:rsidR="001E0619" w:rsidRDefault="001E0619" w:rsidP="001E0619">
      <w:pPr>
        <w:autoSpaceDE w:val="0"/>
        <w:autoSpaceDN w:val="0"/>
        <w:adjustRightInd w:val="0"/>
        <w:spacing w:after="0" w:line="240" w:lineRule="auto"/>
        <w:jc w:val="both"/>
        <w:rPr>
          <w:rFonts w:ascii="Times New Roman" w:hAnsi="Times New Roman"/>
          <w:b/>
          <w:color w:val="FF0000"/>
          <w:sz w:val="24"/>
          <w:szCs w:val="24"/>
        </w:rPr>
      </w:pPr>
      <w:r w:rsidRPr="001E0619">
        <w:rPr>
          <w:rFonts w:ascii="Times New Roman" w:hAnsi="Times New Roman"/>
          <w:b/>
          <w:color w:val="FF0000"/>
          <w:sz w:val="24"/>
          <w:szCs w:val="24"/>
        </w:rPr>
        <w:t xml:space="preserve">2.4. </w:t>
      </w:r>
      <w:r>
        <w:rPr>
          <w:rFonts w:ascii="Times New Roman" w:hAnsi="Times New Roman"/>
          <w:b/>
          <w:color w:val="FF0000"/>
          <w:sz w:val="24"/>
          <w:szCs w:val="24"/>
        </w:rPr>
        <w:t>Társulás tevékenységének kormányzati funkció szerinti megjelölése:</w:t>
      </w:r>
    </w:p>
    <w:p w14:paraId="6A7364F3" w14:textId="77777777" w:rsidR="001E0619" w:rsidRPr="001E0619" w:rsidRDefault="001E0619" w:rsidP="001E0619">
      <w:pPr>
        <w:autoSpaceDE w:val="0"/>
        <w:autoSpaceDN w:val="0"/>
        <w:adjustRightInd w:val="0"/>
        <w:spacing w:after="0" w:line="240" w:lineRule="auto"/>
        <w:jc w:val="both"/>
        <w:rPr>
          <w:rFonts w:ascii="Times New Roman" w:hAnsi="Times New Roman"/>
          <w:color w:val="FF0000"/>
          <w:sz w:val="24"/>
          <w:szCs w:val="24"/>
        </w:rPr>
      </w:pPr>
    </w:p>
    <w:p w14:paraId="5DBE3AD7" w14:textId="1E343136" w:rsidR="001E0619" w:rsidRDefault="001E0619" w:rsidP="001E0619">
      <w:pPr>
        <w:autoSpaceDE w:val="0"/>
        <w:autoSpaceDN w:val="0"/>
        <w:adjustRightInd w:val="0"/>
        <w:spacing w:after="0" w:line="240" w:lineRule="auto"/>
        <w:ind w:left="851" w:hanging="851"/>
        <w:jc w:val="both"/>
        <w:rPr>
          <w:rFonts w:ascii="Times New Roman" w:hAnsi="Times New Roman"/>
          <w:color w:val="FF0000"/>
          <w:sz w:val="24"/>
          <w:szCs w:val="24"/>
        </w:rPr>
      </w:pPr>
      <w:r w:rsidRPr="001E0619">
        <w:rPr>
          <w:rFonts w:ascii="Times New Roman" w:hAnsi="Times New Roman"/>
          <w:color w:val="FF0000"/>
          <w:sz w:val="24"/>
          <w:szCs w:val="24"/>
        </w:rPr>
        <w:t>011130</w:t>
      </w:r>
      <w:r>
        <w:rPr>
          <w:rFonts w:ascii="Times New Roman" w:hAnsi="Times New Roman"/>
          <w:color w:val="FF0000"/>
          <w:sz w:val="24"/>
          <w:szCs w:val="24"/>
        </w:rPr>
        <w:tab/>
      </w:r>
      <w:r w:rsidRPr="001E0619">
        <w:rPr>
          <w:rFonts w:ascii="Times New Roman" w:hAnsi="Times New Roman"/>
          <w:color w:val="FF0000"/>
          <w:sz w:val="24"/>
          <w:szCs w:val="24"/>
        </w:rPr>
        <w:t>Önkormányzatok és önkormányzati hivatalok jogalkotó és általános igazgatási tevékenysége</w:t>
      </w:r>
    </w:p>
    <w:p w14:paraId="282A6613" w14:textId="0A8BC992" w:rsidR="001E0619" w:rsidRPr="001E0619" w:rsidRDefault="001E0619" w:rsidP="001E0619">
      <w:pPr>
        <w:autoSpaceDE w:val="0"/>
        <w:autoSpaceDN w:val="0"/>
        <w:adjustRightInd w:val="0"/>
        <w:spacing w:after="0" w:line="240" w:lineRule="auto"/>
        <w:ind w:left="851" w:hanging="851"/>
        <w:jc w:val="both"/>
        <w:rPr>
          <w:rFonts w:ascii="Times New Roman" w:hAnsi="Times New Roman"/>
          <w:color w:val="FF0000"/>
          <w:sz w:val="24"/>
          <w:szCs w:val="24"/>
        </w:rPr>
      </w:pPr>
      <w:r w:rsidRPr="001E0619">
        <w:rPr>
          <w:rFonts w:ascii="Times New Roman" w:hAnsi="Times New Roman"/>
          <w:color w:val="FF0000"/>
          <w:sz w:val="24"/>
          <w:szCs w:val="24"/>
        </w:rPr>
        <w:t>013350</w:t>
      </w:r>
      <w:r>
        <w:rPr>
          <w:rFonts w:ascii="Times New Roman" w:hAnsi="Times New Roman"/>
          <w:color w:val="FF0000"/>
          <w:sz w:val="24"/>
          <w:szCs w:val="24"/>
        </w:rPr>
        <w:tab/>
      </w:r>
      <w:r w:rsidRPr="001E0619">
        <w:rPr>
          <w:rFonts w:ascii="Times New Roman" w:hAnsi="Times New Roman"/>
          <w:color w:val="FF0000"/>
          <w:sz w:val="24"/>
          <w:szCs w:val="24"/>
        </w:rPr>
        <w:t>Az önkormányzati vagyonnal való gazdálkodással kapcsolatos feladatok</w:t>
      </w:r>
    </w:p>
    <w:p w14:paraId="760BDCCC" w14:textId="2F3323E7" w:rsidR="001E0619" w:rsidRDefault="001E0619" w:rsidP="001E0619">
      <w:pPr>
        <w:autoSpaceDE w:val="0"/>
        <w:autoSpaceDN w:val="0"/>
        <w:adjustRightInd w:val="0"/>
        <w:spacing w:after="0" w:line="240" w:lineRule="auto"/>
        <w:ind w:left="851" w:hanging="851"/>
        <w:jc w:val="both"/>
        <w:rPr>
          <w:rFonts w:ascii="Times New Roman" w:hAnsi="Times New Roman"/>
          <w:color w:val="FF0000"/>
          <w:sz w:val="24"/>
          <w:szCs w:val="24"/>
        </w:rPr>
      </w:pPr>
      <w:r w:rsidRPr="001E0619">
        <w:rPr>
          <w:rFonts w:ascii="Times New Roman" w:hAnsi="Times New Roman"/>
          <w:color w:val="FF0000"/>
          <w:sz w:val="24"/>
          <w:szCs w:val="24"/>
        </w:rPr>
        <w:t>062010</w:t>
      </w:r>
      <w:r>
        <w:rPr>
          <w:rFonts w:ascii="Times New Roman" w:hAnsi="Times New Roman"/>
          <w:color w:val="FF0000"/>
          <w:sz w:val="24"/>
          <w:szCs w:val="24"/>
        </w:rPr>
        <w:tab/>
      </w:r>
      <w:r w:rsidRPr="001E0619">
        <w:rPr>
          <w:rFonts w:ascii="Times New Roman" w:hAnsi="Times New Roman"/>
          <w:color w:val="FF0000"/>
          <w:sz w:val="24"/>
          <w:szCs w:val="24"/>
        </w:rPr>
        <w:t xml:space="preserve">Településfejlesztés igazgatása </w:t>
      </w:r>
    </w:p>
    <w:p w14:paraId="03049AE4" w14:textId="73BF1DC4" w:rsidR="001E0619" w:rsidRDefault="001E0619" w:rsidP="001E0619">
      <w:pPr>
        <w:autoSpaceDE w:val="0"/>
        <w:autoSpaceDN w:val="0"/>
        <w:adjustRightInd w:val="0"/>
        <w:spacing w:after="0" w:line="240" w:lineRule="auto"/>
        <w:ind w:left="851" w:hanging="851"/>
        <w:jc w:val="both"/>
        <w:rPr>
          <w:rFonts w:ascii="Times New Roman" w:hAnsi="Times New Roman"/>
          <w:color w:val="FF0000"/>
          <w:sz w:val="24"/>
          <w:szCs w:val="24"/>
        </w:rPr>
      </w:pPr>
      <w:r w:rsidRPr="001E0619">
        <w:rPr>
          <w:rFonts w:ascii="Times New Roman" w:hAnsi="Times New Roman"/>
          <w:color w:val="FF0000"/>
          <w:sz w:val="24"/>
          <w:szCs w:val="24"/>
        </w:rPr>
        <w:t>062020</w:t>
      </w:r>
      <w:r>
        <w:rPr>
          <w:rFonts w:ascii="Times New Roman" w:hAnsi="Times New Roman"/>
          <w:color w:val="FF0000"/>
          <w:sz w:val="24"/>
          <w:szCs w:val="24"/>
        </w:rPr>
        <w:tab/>
      </w:r>
      <w:r w:rsidRPr="001E0619">
        <w:rPr>
          <w:rFonts w:ascii="Times New Roman" w:hAnsi="Times New Roman"/>
          <w:color w:val="FF0000"/>
          <w:sz w:val="24"/>
          <w:szCs w:val="24"/>
        </w:rPr>
        <w:t>Településfejlesztési projektek és támogatásuk</w:t>
      </w:r>
    </w:p>
    <w:p w14:paraId="7FDBA333" w14:textId="68938511" w:rsidR="001E0619" w:rsidRPr="001E0619" w:rsidRDefault="001E0619" w:rsidP="001E0619">
      <w:pPr>
        <w:autoSpaceDE w:val="0"/>
        <w:autoSpaceDN w:val="0"/>
        <w:adjustRightInd w:val="0"/>
        <w:spacing w:after="0" w:line="240" w:lineRule="auto"/>
        <w:jc w:val="both"/>
        <w:rPr>
          <w:rFonts w:ascii="Times New Roman" w:hAnsi="Times New Roman"/>
          <w:color w:val="FF0000"/>
          <w:sz w:val="24"/>
          <w:szCs w:val="24"/>
        </w:rPr>
      </w:pPr>
      <w:r w:rsidRPr="001E0619">
        <w:rPr>
          <w:rFonts w:ascii="Times New Roman" w:hAnsi="Times New Roman"/>
          <w:color w:val="FF0000"/>
          <w:sz w:val="24"/>
          <w:szCs w:val="24"/>
        </w:rPr>
        <w:t>107053</w:t>
      </w:r>
      <w:r>
        <w:rPr>
          <w:rFonts w:ascii="Times New Roman" w:hAnsi="Times New Roman"/>
          <w:color w:val="FF0000"/>
          <w:sz w:val="24"/>
          <w:szCs w:val="24"/>
        </w:rPr>
        <w:t xml:space="preserve"> </w:t>
      </w:r>
      <w:r w:rsidRPr="001E0619">
        <w:rPr>
          <w:rFonts w:ascii="Times New Roman" w:hAnsi="Times New Roman"/>
          <w:color w:val="FF0000"/>
          <w:sz w:val="24"/>
          <w:szCs w:val="24"/>
        </w:rPr>
        <w:t>Jelzőrendszeres házi segítségnyújtás</w:t>
      </w:r>
    </w:p>
    <w:p w14:paraId="6D2CF41A" w14:textId="77777777" w:rsidR="001E0619" w:rsidRDefault="001E0619" w:rsidP="001E0619">
      <w:pPr>
        <w:autoSpaceDE w:val="0"/>
        <w:autoSpaceDN w:val="0"/>
        <w:adjustRightInd w:val="0"/>
        <w:spacing w:after="0" w:line="240" w:lineRule="auto"/>
        <w:ind w:left="426" w:hanging="426"/>
        <w:jc w:val="both"/>
        <w:rPr>
          <w:rFonts w:ascii="Times New Roman" w:hAnsi="Times New Roman"/>
          <w:b/>
          <w:bCs/>
          <w:color w:val="C0504D" w:themeColor="accent2"/>
          <w:sz w:val="24"/>
          <w:szCs w:val="24"/>
        </w:rPr>
      </w:pPr>
    </w:p>
    <w:p w14:paraId="73A606A2" w14:textId="77777777" w:rsidR="00241501" w:rsidRDefault="00241501" w:rsidP="00241501">
      <w:pPr>
        <w:autoSpaceDE w:val="0"/>
        <w:autoSpaceDN w:val="0"/>
        <w:adjustRightInd w:val="0"/>
        <w:spacing w:after="0" w:line="240" w:lineRule="auto"/>
        <w:jc w:val="both"/>
        <w:rPr>
          <w:rFonts w:ascii="Times New Roman" w:hAnsi="Times New Roman"/>
          <w:bCs/>
          <w:i/>
          <w:sz w:val="24"/>
          <w:szCs w:val="24"/>
          <w:u w:val="single"/>
        </w:rPr>
      </w:pPr>
    </w:p>
    <w:p w14:paraId="43596804" w14:textId="77777777" w:rsidR="00241501" w:rsidRDefault="00241501" w:rsidP="00241501">
      <w:pPr>
        <w:pStyle w:val="Listaszerbekezds"/>
        <w:numPr>
          <w:ilvl w:val="0"/>
          <w:numId w:val="1"/>
        </w:numPr>
        <w:spacing w:line="240" w:lineRule="auto"/>
        <w:jc w:val="both"/>
        <w:rPr>
          <w:b/>
          <w:bCs/>
          <w:snapToGrid w:val="0"/>
          <w:sz w:val="24"/>
          <w:szCs w:val="24"/>
        </w:rPr>
      </w:pPr>
      <w:r>
        <w:rPr>
          <w:b/>
          <w:bCs/>
          <w:snapToGrid w:val="0"/>
          <w:sz w:val="24"/>
          <w:szCs w:val="24"/>
        </w:rPr>
        <w:t>A Társulás alaptevékenysége:</w:t>
      </w:r>
    </w:p>
    <w:p w14:paraId="57F84256"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t>Önkormányzatok és többcélú kistérségi társulások igazgatási tevékenysége:</w:t>
      </w:r>
    </w:p>
    <w:p w14:paraId="6A15B1C2" w14:textId="77777777" w:rsidR="00241501" w:rsidRDefault="00241501" w:rsidP="00241501">
      <w:pPr>
        <w:spacing w:after="0" w:line="240" w:lineRule="auto"/>
        <w:jc w:val="both"/>
        <w:rPr>
          <w:rFonts w:ascii="Times New Roman" w:hAnsi="Times New Roman"/>
          <w:snapToGrid w:val="0"/>
          <w:sz w:val="24"/>
          <w:szCs w:val="24"/>
        </w:rPr>
      </w:pPr>
    </w:p>
    <w:p w14:paraId="5D515B7B"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t>A Társuláshoz tartozó települési önkormányzatok képviselő-testületei egyes feladataikat a társulás útján látják el, egyes hatásköreiket a társulásra ruházhatják, a társulás által ellátott feladatok megvalósításához hozzájárulnak.</w:t>
      </w:r>
    </w:p>
    <w:p w14:paraId="152F6F21" w14:textId="77777777" w:rsidR="00241501" w:rsidRDefault="00241501" w:rsidP="00241501">
      <w:pPr>
        <w:spacing w:after="0" w:line="240" w:lineRule="auto"/>
        <w:jc w:val="both"/>
        <w:rPr>
          <w:rFonts w:ascii="Times New Roman" w:hAnsi="Times New Roman"/>
          <w:snapToGrid w:val="0"/>
          <w:color w:val="C0504D" w:themeColor="accent2"/>
          <w:sz w:val="24"/>
          <w:szCs w:val="24"/>
        </w:rPr>
      </w:pPr>
    </w:p>
    <w:p w14:paraId="57C6F89D" w14:textId="77777777" w:rsidR="00241501" w:rsidRPr="007A76A4" w:rsidRDefault="00241501" w:rsidP="007A76A4">
      <w:pPr>
        <w:numPr>
          <w:ilvl w:val="1"/>
          <w:numId w:val="1"/>
        </w:numPr>
        <w:tabs>
          <w:tab w:val="num" w:pos="1418"/>
        </w:tabs>
        <w:spacing w:after="0" w:line="240" w:lineRule="auto"/>
        <w:ind w:left="851" w:hanging="425"/>
        <w:jc w:val="both"/>
        <w:rPr>
          <w:rFonts w:ascii="Times New Roman" w:hAnsi="Times New Roman"/>
          <w:sz w:val="24"/>
          <w:szCs w:val="24"/>
        </w:rPr>
      </w:pPr>
      <w:r w:rsidRPr="007A76A4">
        <w:rPr>
          <w:rFonts w:ascii="Times New Roman" w:hAnsi="Times New Roman"/>
          <w:sz w:val="24"/>
          <w:szCs w:val="24"/>
        </w:rPr>
        <w:t>A feladattelepítés elve: a szakmai színvonal, a minőség, az eredményesség, a hatékonyság, az, hogy kiegyenlített, azonos közszolgáltatásokhoz juttassa, és emberközeli közigazgatással szolgálja ki a térség lakosságát.</w:t>
      </w:r>
    </w:p>
    <w:p w14:paraId="073C7EA6" w14:textId="77777777" w:rsidR="00241501" w:rsidRPr="007A76A4" w:rsidRDefault="00241501" w:rsidP="007A76A4">
      <w:pPr>
        <w:numPr>
          <w:ilvl w:val="1"/>
          <w:numId w:val="1"/>
        </w:numPr>
        <w:tabs>
          <w:tab w:val="num" w:pos="1418"/>
        </w:tabs>
        <w:spacing w:after="0" w:line="240" w:lineRule="auto"/>
        <w:ind w:left="851" w:hanging="425"/>
        <w:jc w:val="both"/>
        <w:rPr>
          <w:rFonts w:ascii="Times New Roman" w:hAnsi="Times New Roman"/>
          <w:sz w:val="24"/>
          <w:szCs w:val="24"/>
        </w:rPr>
      </w:pPr>
      <w:r w:rsidRPr="007A76A4">
        <w:rPr>
          <w:rFonts w:ascii="Times New Roman" w:hAnsi="Times New Roman"/>
          <w:sz w:val="24"/>
          <w:szCs w:val="24"/>
        </w:rPr>
        <w:t>A Társulás ellátja jelen társulási megállapodásban rögzített, a kistérség egészére kiterjedő feladat- és hatásköröket (térségi feladatok, térségi feladatellátás).</w:t>
      </w:r>
    </w:p>
    <w:p w14:paraId="36D35117" w14:textId="77777777" w:rsidR="00241501" w:rsidRPr="007A76A4" w:rsidRDefault="00241501" w:rsidP="007A76A4">
      <w:pPr>
        <w:numPr>
          <w:ilvl w:val="1"/>
          <w:numId w:val="1"/>
        </w:numPr>
        <w:tabs>
          <w:tab w:val="num" w:pos="1418"/>
        </w:tabs>
        <w:spacing w:after="0" w:line="240" w:lineRule="auto"/>
        <w:ind w:left="851" w:hanging="425"/>
        <w:jc w:val="both"/>
        <w:rPr>
          <w:rFonts w:ascii="Times New Roman" w:hAnsi="Times New Roman"/>
          <w:sz w:val="24"/>
          <w:szCs w:val="24"/>
        </w:rPr>
      </w:pPr>
      <w:r w:rsidRPr="007A76A4">
        <w:rPr>
          <w:rFonts w:ascii="Times New Roman" w:hAnsi="Times New Roman"/>
          <w:sz w:val="24"/>
          <w:szCs w:val="24"/>
        </w:rPr>
        <w:t xml:space="preserve">A Társulás ellátja a hozzá tartozó, egyes települési önkormányzat képviselő testülete által átruházott feladat- és hatásköröket. </w:t>
      </w:r>
    </w:p>
    <w:p w14:paraId="63DAAE54" w14:textId="77777777" w:rsidR="00241501" w:rsidRDefault="00241501" w:rsidP="00241501">
      <w:pPr>
        <w:spacing w:after="0" w:line="240" w:lineRule="auto"/>
        <w:jc w:val="both"/>
        <w:rPr>
          <w:rFonts w:ascii="Times New Roman" w:hAnsi="Times New Roman"/>
          <w:snapToGrid w:val="0"/>
          <w:sz w:val="24"/>
          <w:szCs w:val="24"/>
        </w:rPr>
      </w:pPr>
    </w:p>
    <w:p w14:paraId="575EB796" w14:textId="77777777" w:rsidR="00241501" w:rsidRDefault="00241501" w:rsidP="00241501">
      <w:pPr>
        <w:spacing w:after="0" w:line="240" w:lineRule="auto"/>
        <w:jc w:val="both"/>
        <w:rPr>
          <w:rFonts w:ascii="Times New Roman" w:hAnsi="Times New Roman"/>
          <w:sz w:val="24"/>
          <w:szCs w:val="24"/>
        </w:rPr>
      </w:pPr>
      <w:r>
        <w:rPr>
          <w:rFonts w:ascii="Times New Roman" w:hAnsi="Times New Roman"/>
          <w:snapToGrid w:val="0"/>
          <w:sz w:val="24"/>
          <w:szCs w:val="24"/>
        </w:rPr>
        <w:t xml:space="preserve">A települési önkormányzat képviselő-testülete egyes ágazati feladatainak ellátására külön megállapodást köt a Társulással, valamint az érintett települési önkormányzat </w:t>
      </w:r>
      <w:r>
        <w:rPr>
          <w:rFonts w:ascii="Times New Roman" w:hAnsi="Times New Roman"/>
          <w:sz w:val="24"/>
          <w:szCs w:val="24"/>
        </w:rPr>
        <w:t xml:space="preserve">képviselő-testületével. </w:t>
      </w:r>
      <w:r>
        <w:rPr>
          <w:rFonts w:ascii="Times New Roman" w:hAnsi="Times New Roman"/>
          <w:snapToGrid w:val="0"/>
          <w:sz w:val="24"/>
          <w:szCs w:val="24"/>
        </w:rPr>
        <w:t xml:space="preserve">Az átruházott feladat- és hatáskör törvény eltérő rendelkezése hiányában tovább nem ruházható. </w:t>
      </w:r>
    </w:p>
    <w:p w14:paraId="67B5E4FC" w14:textId="77777777" w:rsidR="00241501" w:rsidRDefault="00241501" w:rsidP="00241501">
      <w:pPr>
        <w:spacing w:after="0" w:line="240" w:lineRule="auto"/>
        <w:jc w:val="both"/>
        <w:rPr>
          <w:rFonts w:ascii="Times New Roman" w:hAnsi="Times New Roman"/>
          <w:sz w:val="24"/>
          <w:szCs w:val="24"/>
        </w:rPr>
      </w:pPr>
      <w:r>
        <w:rPr>
          <w:rFonts w:ascii="Times New Roman" w:hAnsi="Times New Roman"/>
          <w:sz w:val="24"/>
          <w:szCs w:val="24"/>
        </w:rPr>
        <w:t xml:space="preserve">A Társulás a feladatkörébe tartozó közszolgáltatások ellátására - jogszabályban meghatározottak szerint – költségvetési szervet, gazdálkodó szervezetet, nonprofit szervezetet és egyéb szervezetet alapíthat, kinevezi vezetőiket. A társulás olyan vállalkozásban vehet részt, amelyben felelőssége nem haladja meg vagyoni hozzájárulásának mértékét. </w:t>
      </w:r>
    </w:p>
    <w:p w14:paraId="481E7C2D"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z w:val="24"/>
          <w:szCs w:val="24"/>
        </w:rPr>
        <w:t>A kinevezési jogkört a Társulási Tanács, az egyéb munkáltatói jogkört a Tanács elnöke gyakorolja.</w:t>
      </w:r>
    </w:p>
    <w:p w14:paraId="548EA203" w14:textId="60BF3FCC"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A kinevezési és egyéb munkáltatói jogkör tartalmára </w:t>
      </w:r>
      <w:r w:rsidRPr="00B82E3F">
        <w:rPr>
          <w:rFonts w:ascii="Times New Roman" w:hAnsi="Times New Roman"/>
          <w:sz w:val="24"/>
          <w:szCs w:val="24"/>
        </w:rPr>
        <w:t>a</w:t>
      </w:r>
      <w:r>
        <w:rPr>
          <w:rFonts w:ascii="Times New Roman" w:hAnsi="Times New Roman"/>
          <w:i/>
          <w:sz w:val="24"/>
          <w:szCs w:val="24"/>
        </w:rPr>
        <w:t xml:space="preserve"> </w:t>
      </w:r>
      <w:proofErr w:type="spellStart"/>
      <w:r>
        <w:rPr>
          <w:rFonts w:ascii="Times New Roman" w:hAnsi="Times New Roman"/>
          <w:snapToGrid w:val="0"/>
          <w:sz w:val="24"/>
          <w:szCs w:val="24"/>
        </w:rPr>
        <w:t>M</w:t>
      </w:r>
      <w:r w:rsidR="007A76A4">
        <w:rPr>
          <w:rFonts w:ascii="Times New Roman" w:hAnsi="Times New Roman"/>
          <w:snapToGrid w:val="0"/>
          <w:sz w:val="24"/>
          <w:szCs w:val="24"/>
        </w:rPr>
        <w:t>ö</w:t>
      </w:r>
      <w:r>
        <w:rPr>
          <w:rFonts w:ascii="Times New Roman" w:hAnsi="Times New Roman"/>
          <w:snapToGrid w:val="0"/>
          <w:sz w:val="24"/>
          <w:szCs w:val="24"/>
        </w:rPr>
        <w:t>tv</w:t>
      </w:r>
      <w:proofErr w:type="spellEnd"/>
      <w:r>
        <w:rPr>
          <w:rFonts w:ascii="Times New Roman" w:hAnsi="Times New Roman"/>
          <w:snapToGrid w:val="0"/>
          <w:sz w:val="24"/>
          <w:szCs w:val="24"/>
        </w:rPr>
        <w:t>.</w:t>
      </w:r>
      <w:r>
        <w:rPr>
          <w:rFonts w:ascii="Times New Roman" w:hAnsi="Times New Roman"/>
          <w:b/>
          <w:i/>
          <w:snapToGrid w:val="0"/>
          <w:sz w:val="24"/>
          <w:szCs w:val="24"/>
        </w:rPr>
        <w:t xml:space="preserve"> </w:t>
      </w:r>
      <w:r>
        <w:rPr>
          <w:rFonts w:ascii="Times New Roman" w:hAnsi="Times New Roman"/>
          <w:snapToGrid w:val="0"/>
          <w:sz w:val="24"/>
          <w:szCs w:val="24"/>
        </w:rPr>
        <w:t>vonatkozó rendelkezései az irányadóak.</w:t>
      </w:r>
    </w:p>
    <w:p w14:paraId="7EEA3ADB"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t>A Társulás egyes feladatainak ellátását a székhely önkormányzat, vagy a társulás más tagja intézménye útján biztosítja.</w:t>
      </w:r>
    </w:p>
    <w:p w14:paraId="7AE0E7BB" w14:textId="77777777" w:rsidR="00241501" w:rsidRDefault="00241501" w:rsidP="00241501">
      <w:pPr>
        <w:spacing w:after="0" w:line="240" w:lineRule="auto"/>
        <w:jc w:val="both"/>
        <w:rPr>
          <w:rFonts w:ascii="Times New Roman" w:hAnsi="Times New Roman"/>
          <w:b/>
          <w:snapToGrid w:val="0"/>
          <w:sz w:val="24"/>
          <w:szCs w:val="24"/>
        </w:rPr>
      </w:pPr>
      <w:r>
        <w:rPr>
          <w:rFonts w:ascii="Times New Roman" w:hAnsi="Times New Roman"/>
          <w:snapToGrid w:val="0"/>
          <w:sz w:val="24"/>
          <w:szCs w:val="24"/>
        </w:rPr>
        <w:t xml:space="preserve">A feladatellátásról, a települési önkormányzatok képviselő-testületei a Társulással külön megállapodást kötnek. A megállapodásban meg kell jelölni, hogy a társulás feladatát mely intézmény látja el. </w:t>
      </w:r>
      <w:r>
        <w:rPr>
          <w:rFonts w:ascii="Times New Roman" w:hAnsi="Times New Roman"/>
          <w:sz w:val="24"/>
          <w:szCs w:val="24"/>
        </w:rPr>
        <w:t>A társulási megállapodás módosításához minősített többséggel hozott döntés szükséges.</w:t>
      </w:r>
    </w:p>
    <w:p w14:paraId="2126DAA9" w14:textId="77777777" w:rsidR="00241501" w:rsidRDefault="00241501" w:rsidP="00241501">
      <w:pPr>
        <w:spacing w:after="0" w:line="240" w:lineRule="auto"/>
        <w:jc w:val="both"/>
        <w:rPr>
          <w:rFonts w:ascii="Times New Roman" w:hAnsi="Times New Roman"/>
          <w:b/>
          <w:snapToGrid w:val="0"/>
          <w:sz w:val="24"/>
          <w:szCs w:val="24"/>
        </w:rPr>
      </w:pPr>
    </w:p>
    <w:p w14:paraId="6A9F4442" w14:textId="77777777" w:rsidR="00241501" w:rsidRDefault="00241501" w:rsidP="00241501">
      <w:pPr>
        <w:spacing w:after="0" w:line="240" w:lineRule="auto"/>
        <w:jc w:val="both"/>
        <w:rPr>
          <w:rFonts w:ascii="Times New Roman" w:hAnsi="Times New Roman"/>
          <w:b/>
          <w:bCs/>
          <w:snapToGrid w:val="0"/>
          <w:sz w:val="24"/>
          <w:szCs w:val="24"/>
        </w:rPr>
      </w:pPr>
      <w:r>
        <w:rPr>
          <w:rFonts w:ascii="Times New Roman" w:hAnsi="Times New Roman"/>
          <w:b/>
          <w:bCs/>
          <w:snapToGrid w:val="0"/>
          <w:sz w:val="24"/>
          <w:szCs w:val="24"/>
        </w:rPr>
        <w:t>A feladatellátás módja:</w:t>
      </w:r>
    </w:p>
    <w:p w14:paraId="7B0A8106" w14:textId="77777777" w:rsidR="00241501" w:rsidRDefault="00241501" w:rsidP="00241501">
      <w:pPr>
        <w:spacing w:after="0" w:line="240" w:lineRule="auto"/>
        <w:jc w:val="both"/>
        <w:rPr>
          <w:rFonts w:ascii="Times New Roman" w:hAnsi="Times New Roman"/>
          <w:snapToGrid w:val="0"/>
          <w:sz w:val="24"/>
          <w:szCs w:val="24"/>
        </w:rPr>
      </w:pPr>
    </w:p>
    <w:p w14:paraId="5D04B658" w14:textId="77777777" w:rsidR="00241501" w:rsidRPr="007E1830" w:rsidRDefault="00241501" w:rsidP="00241501">
      <w:pPr>
        <w:spacing w:after="0" w:line="240" w:lineRule="auto"/>
        <w:jc w:val="both"/>
        <w:rPr>
          <w:rFonts w:ascii="Times New Roman" w:hAnsi="Times New Roman"/>
          <w:iCs/>
          <w:snapToGrid w:val="0"/>
          <w:sz w:val="24"/>
          <w:szCs w:val="24"/>
        </w:rPr>
      </w:pPr>
      <w:r w:rsidRPr="007E1830">
        <w:rPr>
          <w:rFonts w:ascii="Times New Roman" w:hAnsi="Times New Roman"/>
          <w:iCs/>
          <w:snapToGrid w:val="0"/>
          <w:sz w:val="24"/>
          <w:szCs w:val="24"/>
        </w:rPr>
        <w:t>A Társulás feladatait többféle módon láthatja el:</w:t>
      </w:r>
    </w:p>
    <w:p w14:paraId="18D42EDB" w14:textId="77777777" w:rsidR="00241501" w:rsidRDefault="00241501" w:rsidP="00241501">
      <w:pPr>
        <w:spacing w:after="0" w:line="240" w:lineRule="auto"/>
        <w:jc w:val="both"/>
        <w:rPr>
          <w:rFonts w:ascii="Times New Roman" w:hAnsi="Times New Roman"/>
          <w:snapToGrid w:val="0"/>
          <w:sz w:val="24"/>
          <w:szCs w:val="24"/>
        </w:rPr>
      </w:pPr>
    </w:p>
    <w:p w14:paraId="1F1635B7"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társulás útján (többcélú társulási megállapodás keretében, külön társulási megállapodás keretében)</w:t>
      </w:r>
    </w:p>
    <w:p w14:paraId="32178320"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saját intézmény,</w:t>
      </w:r>
    </w:p>
    <w:p w14:paraId="4B0E2DB4"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önkormányzati intézmény útján,</w:t>
      </w:r>
    </w:p>
    <w:p w14:paraId="79FC2C60"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ellátási szerződés,</w:t>
      </w:r>
    </w:p>
    <w:p w14:paraId="5A3F64D8"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feladatellátási szerződés,</w:t>
      </w:r>
    </w:p>
    <w:p w14:paraId="4D0CA9FB"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közszolgáltatási szerződés,</w:t>
      </w:r>
    </w:p>
    <w:p w14:paraId="79E1D128"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vállalkozási szerződés,</w:t>
      </w:r>
    </w:p>
    <w:p w14:paraId="6721D69A"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települési önkormányzat polgármesteri hivatala,</w:t>
      </w:r>
    </w:p>
    <w:p w14:paraId="1832C184" w14:textId="77777777"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valamint egyéb módon.</w:t>
      </w:r>
    </w:p>
    <w:p w14:paraId="6E36AA2F" w14:textId="77777777" w:rsidR="00241501" w:rsidRDefault="00241501" w:rsidP="00241501">
      <w:pPr>
        <w:suppressAutoHyphens/>
        <w:spacing w:after="0" w:line="240" w:lineRule="auto"/>
        <w:ind w:left="924"/>
        <w:jc w:val="both"/>
        <w:rPr>
          <w:rFonts w:ascii="Times New Roman" w:hAnsi="Times New Roman"/>
          <w:snapToGrid w:val="0"/>
          <w:sz w:val="24"/>
          <w:szCs w:val="24"/>
        </w:rPr>
      </w:pPr>
    </w:p>
    <w:p w14:paraId="422BC6FC" w14:textId="77777777" w:rsidR="00241501" w:rsidRPr="007E1830" w:rsidRDefault="00241501" w:rsidP="00241501">
      <w:pPr>
        <w:spacing w:after="0" w:line="240" w:lineRule="auto"/>
        <w:jc w:val="both"/>
        <w:rPr>
          <w:rFonts w:ascii="Times New Roman" w:hAnsi="Times New Roman"/>
          <w:iCs/>
          <w:snapToGrid w:val="0"/>
          <w:sz w:val="24"/>
          <w:szCs w:val="24"/>
        </w:rPr>
      </w:pPr>
      <w:r w:rsidRPr="007E1830">
        <w:rPr>
          <w:rFonts w:ascii="Times New Roman" w:hAnsi="Times New Roman"/>
          <w:iCs/>
          <w:snapToGrid w:val="0"/>
          <w:sz w:val="24"/>
          <w:szCs w:val="24"/>
        </w:rPr>
        <w:t>Feladatellátás rendszere:</w:t>
      </w:r>
    </w:p>
    <w:p w14:paraId="247D7968" w14:textId="77777777" w:rsidR="00241501" w:rsidRDefault="00241501" w:rsidP="00241501">
      <w:pPr>
        <w:spacing w:after="0" w:line="240" w:lineRule="auto"/>
        <w:jc w:val="both"/>
        <w:rPr>
          <w:rFonts w:ascii="Times New Roman" w:hAnsi="Times New Roman"/>
          <w:i/>
          <w:iCs/>
          <w:snapToGrid w:val="0"/>
          <w:sz w:val="24"/>
          <w:szCs w:val="24"/>
        </w:rPr>
      </w:pPr>
    </w:p>
    <w:p w14:paraId="7CA745AC"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t>A Társulást alkotó települési önkormányzatok képviselő-testületei határozatba foglalják, hogy mely feladat- és hatáskör ellátására társulnak, adnak megbízást.</w:t>
      </w:r>
    </w:p>
    <w:p w14:paraId="3828CED9" w14:textId="77777777" w:rsidR="00241501" w:rsidRDefault="00241501" w:rsidP="00241501">
      <w:pPr>
        <w:spacing w:after="0" w:line="240" w:lineRule="auto"/>
        <w:jc w:val="both"/>
        <w:rPr>
          <w:rFonts w:ascii="Times New Roman" w:hAnsi="Times New Roman"/>
          <w:snapToGrid w:val="0"/>
          <w:sz w:val="24"/>
          <w:szCs w:val="24"/>
        </w:rPr>
      </w:pPr>
    </w:p>
    <w:p w14:paraId="10941BF3" w14:textId="77777777" w:rsidR="00241501" w:rsidRPr="007E1830" w:rsidRDefault="00241501" w:rsidP="00241501">
      <w:pPr>
        <w:spacing w:after="0" w:line="240" w:lineRule="auto"/>
        <w:jc w:val="both"/>
        <w:rPr>
          <w:rFonts w:ascii="Times New Roman" w:hAnsi="Times New Roman"/>
          <w:iCs/>
          <w:snapToGrid w:val="0"/>
          <w:sz w:val="24"/>
          <w:szCs w:val="24"/>
        </w:rPr>
      </w:pPr>
      <w:r w:rsidRPr="007E1830">
        <w:rPr>
          <w:rFonts w:ascii="Times New Roman" w:hAnsi="Times New Roman"/>
          <w:iCs/>
          <w:snapToGrid w:val="0"/>
          <w:sz w:val="24"/>
          <w:szCs w:val="24"/>
        </w:rPr>
        <w:t xml:space="preserve">Térségi feladatellátás </w:t>
      </w:r>
    </w:p>
    <w:p w14:paraId="1D00E6D6" w14:textId="77777777" w:rsidR="00241501" w:rsidRDefault="00241501" w:rsidP="00241501">
      <w:pPr>
        <w:spacing w:after="0" w:line="240" w:lineRule="auto"/>
        <w:jc w:val="both"/>
        <w:rPr>
          <w:rFonts w:ascii="Times New Roman" w:hAnsi="Times New Roman"/>
          <w:snapToGrid w:val="0"/>
          <w:sz w:val="24"/>
          <w:szCs w:val="24"/>
        </w:rPr>
      </w:pPr>
    </w:p>
    <w:p w14:paraId="46A46400"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lastRenderedPageBreak/>
        <w:t xml:space="preserve">A Társuláshoz tartozó valamennyi települési önkormányzat képviselő- testülete jelen társulási megállapodásban meghatározott feladat- és hatásköröket, </w:t>
      </w:r>
      <w:r>
        <w:rPr>
          <w:rFonts w:ascii="Times New Roman" w:hAnsi="Times New Roman"/>
          <w:sz w:val="24"/>
          <w:szCs w:val="24"/>
        </w:rPr>
        <w:t>közszolgáltatásokat a Többcélú Társulás útján látja el.</w:t>
      </w:r>
    </w:p>
    <w:p w14:paraId="2B9D400C" w14:textId="77777777" w:rsidR="00241501" w:rsidRDefault="00241501" w:rsidP="00241501">
      <w:pPr>
        <w:spacing w:after="0" w:line="240" w:lineRule="auto"/>
        <w:jc w:val="both"/>
        <w:rPr>
          <w:rFonts w:ascii="Times New Roman" w:hAnsi="Times New Roman"/>
          <w:sz w:val="24"/>
          <w:szCs w:val="24"/>
        </w:rPr>
      </w:pPr>
      <w:r>
        <w:rPr>
          <w:rFonts w:ascii="Times New Roman" w:hAnsi="Times New Roman"/>
          <w:sz w:val="24"/>
          <w:szCs w:val="24"/>
        </w:rPr>
        <w:t>A Társulás a társulási megállapodásban rögzített térségi feladatokat a térség egészére kiterjedően, térségi szinten látja el.</w:t>
      </w:r>
    </w:p>
    <w:p w14:paraId="4AAEE35A" w14:textId="77777777" w:rsidR="00241501" w:rsidRDefault="00241501" w:rsidP="00241501">
      <w:pPr>
        <w:spacing w:after="0" w:line="240" w:lineRule="auto"/>
        <w:jc w:val="both"/>
        <w:rPr>
          <w:rFonts w:ascii="Times New Roman" w:hAnsi="Times New Roman"/>
          <w:snapToGrid w:val="0"/>
          <w:sz w:val="24"/>
          <w:szCs w:val="24"/>
        </w:rPr>
      </w:pPr>
    </w:p>
    <w:p w14:paraId="4CEC7DAD" w14:textId="77777777" w:rsidR="007A76A4" w:rsidRDefault="007A76A4" w:rsidP="00241501">
      <w:pPr>
        <w:spacing w:after="0" w:line="240" w:lineRule="auto"/>
        <w:jc w:val="both"/>
        <w:rPr>
          <w:rFonts w:ascii="Times New Roman" w:hAnsi="Times New Roman"/>
          <w:snapToGrid w:val="0"/>
          <w:sz w:val="24"/>
          <w:szCs w:val="24"/>
        </w:rPr>
      </w:pPr>
    </w:p>
    <w:p w14:paraId="3254C91D" w14:textId="77777777" w:rsidR="00241501" w:rsidRPr="007E1830" w:rsidRDefault="00241501" w:rsidP="00241501">
      <w:pPr>
        <w:spacing w:after="0" w:line="240" w:lineRule="auto"/>
        <w:jc w:val="both"/>
        <w:rPr>
          <w:rFonts w:ascii="Times New Roman" w:hAnsi="Times New Roman"/>
          <w:iCs/>
          <w:sz w:val="24"/>
          <w:szCs w:val="24"/>
        </w:rPr>
      </w:pPr>
      <w:r w:rsidRPr="007E1830">
        <w:rPr>
          <w:rFonts w:ascii="Times New Roman" w:hAnsi="Times New Roman"/>
          <w:iCs/>
          <w:sz w:val="24"/>
          <w:szCs w:val="24"/>
        </w:rPr>
        <w:t xml:space="preserve">Ágazati feladatellátás: </w:t>
      </w:r>
    </w:p>
    <w:p w14:paraId="79B43A12" w14:textId="77777777" w:rsidR="00241501" w:rsidRDefault="00241501" w:rsidP="00241501">
      <w:pPr>
        <w:spacing w:after="0" w:line="240" w:lineRule="auto"/>
        <w:jc w:val="both"/>
        <w:rPr>
          <w:rFonts w:ascii="Times New Roman" w:hAnsi="Times New Roman"/>
          <w:sz w:val="24"/>
          <w:szCs w:val="24"/>
        </w:rPr>
      </w:pPr>
    </w:p>
    <w:p w14:paraId="1224AAE5"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z w:val="24"/>
          <w:szCs w:val="24"/>
        </w:rPr>
        <w:t xml:space="preserve">A Többcélú társuláshoz tartozó egyes települési önkormányzatok képviselő-testületei </w:t>
      </w:r>
      <w:r>
        <w:rPr>
          <w:rFonts w:ascii="Times New Roman" w:hAnsi="Times New Roman"/>
          <w:snapToGrid w:val="0"/>
          <w:sz w:val="24"/>
          <w:szCs w:val="24"/>
        </w:rPr>
        <w:t>egyes önkormányzati feladat- és hatáskört, egyes közszolgáltatásokkal kapcsolatos feladat- és hatáskört átruházhatnak a Társulásra.</w:t>
      </w:r>
    </w:p>
    <w:p w14:paraId="23BCCB51" w14:textId="77777777" w:rsidR="00241501" w:rsidRDefault="00241501" w:rsidP="00241501">
      <w:pPr>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Egyes ágazati feladat ellátására a társult települési önkormányzat képviselő-testülete a Többcélú Társulással, valamint az érintett települési önkormányzat képviselő-testületeivel </w:t>
      </w:r>
      <w:r>
        <w:rPr>
          <w:rFonts w:ascii="Times New Roman" w:hAnsi="Times New Roman"/>
          <w:sz w:val="24"/>
          <w:szCs w:val="24"/>
        </w:rPr>
        <w:t>külön megállapodást köthet.</w:t>
      </w:r>
    </w:p>
    <w:p w14:paraId="1CD097C7" w14:textId="77777777" w:rsidR="00241501" w:rsidRDefault="00241501" w:rsidP="00241501">
      <w:pPr>
        <w:spacing w:after="0" w:line="240" w:lineRule="auto"/>
        <w:jc w:val="both"/>
        <w:rPr>
          <w:rFonts w:ascii="Times New Roman" w:hAnsi="Times New Roman"/>
          <w:sz w:val="24"/>
          <w:szCs w:val="24"/>
        </w:rPr>
      </w:pPr>
    </w:p>
    <w:p w14:paraId="095B6D5C"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4. Közös intézmények, szervezetek fenntartása</w:t>
      </w:r>
    </w:p>
    <w:p w14:paraId="137F2184" w14:textId="77777777" w:rsidR="00241501" w:rsidRDefault="00241501" w:rsidP="00241501">
      <w:pPr>
        <w:spacing w:after="0" w:line="240" w:lineRule="auto"/>
        <w:rPr>
          <w:rFonts w:ascii="Times New Roman" w:hAnsi="Times New Roman"/>
          <w:sz w:val="24"/>
          <w:szCs w:val="24"/>
        </w:rPr>
      </w:pPr>
    </w:p>
    <w:p w14:paraId="0F35762F" w14:textId="77777777" w:rsidR="00241501" w:rsidRDefault="00241501" w:rsidP="007A76A4">
      <w:pPr>
        <w:pStyle w:val="Listaszerbekezds"/>
        <w:numPr>
          <w:ilvl w:val="0"/>
          <w:numId w:val="8"/>
        </w:numPr>
        <w:tabs>
          <w:tab w:val="clear" w:pos="709"/>
          <w:tab w:val="left" w:pos="284"/>
        </w:tabs>
        <w:spacing w:line="240" w:lineRule="auto"/>
        <w:ind w:left="284" w:hanging="284"/>
        <w:jc w:val="both"/>
        <w:rPr>
          <w:sz w:val="24"/>
          <w:szCs w:val="24"/>
        </w:rPr>
      </w:pPr>
      <w:r w:rsidRPr="007E1830">
        <w:rPr>
          <w:sz w:val="24"/>
          <w:szCs w:val="24"/>
        </w:rPr>
        <w:t>A Társulás feladat- és hatásköreinek ellátása érdekében költségvetési intézményt, gazdálkodó szervezetet alapíthat, melynek vezetőjét a Társulási Tanács nevezi ki.</w:t>
      </w:r>
      <w:r w:rsidRPr="007E1830">
        <w:rPr>
          <w:b/>
          <w:sz w:val="24"/>
          <w:szCs w:val="24"/>
        </w:rPr>
        <w:t xml:space="preserve"> </w:t>
      </w:r>
      <w:r w:rsidRPr="007E1830">
        <w:rPr>
          <w:sz w:val="24"/>
          <w:szCs w:val="24"/>
        </w:rPr>
        <w:t>A Társulás által alapított intézmény, ill. a fenntartói jog átvétele esetén az alapítói jogokat a Társulás Tanácsa gyakorolja.</w:t>
      </w:r>
    </w:p>
    <w:p w14:paraId="1103A984" w14:textId="77777777" w:rsidR="007E1830" w:rsidRPr="007E1830" w:rsidRDefault="007E1830" w:rsidP="007E1830">
      <w:pPr>
        <w:pStyle w:val="Listaszerbekezds"/>
        <w:tabs>
          <w:tab w:val="clear" w:pos="709"/>
          <w:tab w:val="left" w:pos="284"/>
        </w:tabs>
        <w:spacing w:line="240" w:lineRule="auto"/>
        <w:ind w:left="284"/>
        <w:rPr>
          <w:sz w:val="24"/>
          <w:szCs w:val="24"/>
        </w:rPr>
      </w:pPr>
    </w:p>
    <w:p w14:paraId="548AE885" w14:textId="77777777" w:rsidR="00241501" w:rsidRDefault="00241501" w:rsidP="007E1830">
      <w:pPr>
        <w:spacing w:after="0" w:line="240" w:lineRule="auto"/>
        <w:ind w:firstLine="284"/>
        <w:rPr>
          <w:rFonts w:ascii="Times New Roman" w:hAnsi="Times New Roman"/>
          <w:sz w:val="24"/>
          <w:szCs w:val="24"/>
        </w:rPr>
      </w:pPr>
      <w:r>
        <w:rPr>
          <w:rFonts w:ascii="Times New Roman" w:hAnsi="Times New Roman"/>
          <w:sz w:val="24"/>
          <w:szCs w:val="24"/>
        </w:rPr>
        <w:t>Az alapítói jogok gyakorlása során dönt az intézmény:</w:t>
      </w:r>
    </w:p>
    <w:p w14:paraId="70071FAA" w14:textId="39538BDD"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alapításáról, megszűntetéséről, átszervezéséről</w:t>
      </w:r>
    </w:p>
    <w:p w14:paraId="5C56A56E" w14:textId="1B710409"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alapító okiratának jóváhagyásáról, módosításáról</w:t>
      </w:r>
    </w:p>
    <w:p w14:paraId="031563BA" w14:textId="1CF6AAF9"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vezetőjének kinevezéséről, felmentéséről</w:t>
      </w:r>
    </w:p>
    <w:p w14:paraId="669F8639" w14:textId="761D9957"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vezetőjének fegyelmi felelősségre vonásáról</w:t>
      </w:r>
    </w:p>
    <w:p w14:paraId="10ED26A2" w14:textId="45C435B3"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az intézmény szervezeti és működési szabályzatának jóváhagyásáról</w:t>
      </w:r>
    </w:p>
    <w:p w14:paraId="74EFCADF" w14:textId="23C55087"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költségvetésének megállapításáról</w:t>
      </w:r>
    </w:p>
    <w:p w14:paraId="2E46CBCB" w14:textId="406F59FF"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zárszámadásának jóváhagyásáról</w:t>
      </w:r>
    </w:p>
    <w:p w14:paraId="6D04EB1B" w14:textId="4B62EC9F" w:rsidR="00241501" w:rsidRPr="007A76A4" w:rsidRDefault="00241501" w:rsidP="007A76A4">
      <w:pPr>
        <w:pStyle w:val="Listaszerbekezds"/>
        <w:numPr>
          <w:ilvl w:val="0"/>
          <w:numId w:val="20"/>
        </w:numPr>
        <w:spacing w:before="120" w:after="120" w:line="240" w:lineRule="auto"/>
        <w:ind w:left="1135" w:hanging="284"/>
        <w:rPr>
          <w:sz w:val="24"/>
          <w:szCs w:val="24"/>
        </w:rPr>
      </w:pPr>
      <w:r w:rsidRPr="007A76A4">
        <w:rPr>
          <w:sz w:val="24"/>
          <w:szCs w:val="24"/>
        </w:rPr>
        <w:t>dönt mindazokban az ügyekben, melyeket külön jogszabály az alapító(fenntartó) kizárólagos feladat- vagy hatáskörébe utal.</w:t>
      </w:r>
    </w:p>
    <w:p w14:paraId="70BC6C22" w14:textId="77777777" w:rsidR="00241501" w:rsidRPr="007E1830" w:rsidRDefault="00241501" w:rsidP="007E1830">
      <w:pPr>
        <w:pStyle w:val="Listaszerbekezds"/>
        <w:numPr>
          <w:ilvl w:val="0"/>
          <w:numId w:val="8"/>
        </w:numPr>
        <w:tabs>
          <w:tab w:val="clear" w:pos="709"/>
          <w:tab w:val="left" w:pos="284"/>
        </w:tabs>
        <w:autoSpaceDE w:val="0"/>
        <w:autoSpaceDN w:val="0"/>
        <w:adjustRightInd w:val="0"/>
        <w:spacing w:line="240" w:lineRule="auto"/>
        <w:ind w:hanging="578"/>
        <w:jc w:val="both"/>
        <w:rPr>
          <w:b/>
          <w:sz w:val="24"/>
          <w:szCs w:val="24"/>
        </w:rPr>
      </w:pPr>
      <w:r w:rsidRPr="007E1830">
        <w:rPr>
          <w:sz w:val="24"/>
          <w:szCs w:val="24"/>
        </w:rPr>
        <w:t>A közös intézmények, gazdálkodó szervek fenntartása és finanszírozása lehetőség szerint a Társulási Tanács döntésének alapján az éves költségvetésben kerül biztosításra. A Társulás költségvetését a Társulási Tanács önállóan költségvetési határozatban állapítja meg. A költségvetés végrehajtásáról a Társulási Tanács a munkaszervezeti feladatokat ellátó Gyulai Polgármesteri Hivatal útján gondoskodik.</w:t>
      </w:r>
    </w:p>
    <w:p w14:paraId="078D41D3" w14:textId="77777777" w:rsidR="00241501" w:rsidRPr="007E1830" w:rsidRDefault="00241501" w:rsidP="007E1830">
      <w:pPr>
        <w:pStyle w:val="Listaszerbekezds"/>
        <w:numPr>
          <w:ilvl w:val="0"/>
          <w:numId w:val="8"/>
        </w:numPr>
        <w:tabs>
          <w:tab w:val="clear" w:pos="709"/>
          <w:tab w:val="left" w:pos="284"/>
        </w:tabs>
        <w:autoSpaceDE w:val="0"/>
        <w:autoSpaceDN w:val="0"/>
        <w:adjustRightInd w:val="0"/>
        <w:spacing w:line="240" w:lineRule="auto"/>
        <w:ind w:hanging="578"/>
        <w:jc w:val="both"/>
        <w:rPr>
          <w:b/>
          <w:sz w:val="24"/>
          <w:szCs w:val="24"/>
        </w:rPr>
      </w:pPr>
      <w:r w:rsidRPr="007E1830">
        <w:rPr>
          <w:sz w:val="24"/>
          <w:szCs w:val="24"/>
        </w:rPr>
        <w:t>A normatívák által nem fedezett fenntartási, működési költségeket a Társulásban résztvevők a Társulás éves költségvetésének összeállítása során határozzák meg. A normatívák által nem fedezett költségek forrásául a Társulás saját pénzügyi alapja vehető igénybe.</w:t>
      </w:r>
      <w:r w:rsidRPr="007E1830">
        <w:rPr>
          <w:b/>
          <w:sz w:val="24"/>
          <w:szCs w:val="24"/>
        </w:rPr>
        <w:t xml:space="preserve"> </w:t>
      </w:r>
    </w:p>
    <w:p w14:paraId="5122FDAA" w14:textId="77777777" w:rsidR="00241501" w:rsidRDefault="00241501" w:rsidP="00241501">
      <w:pPr>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xml:space="preserve"> Dönthet a Társulás egyszeri tagdíjbefizetésről is. A közösen fenntartott intézmények gazdálkodó szervezetek fejlesztési és felújítási szükségletét a Társulás éves költségvetésében kell elfogadni.</w:t>
      </w:r>
    </w:p>
    <w:p w14:paraId="466A3D92" w14:textId="77777777" w:rsidR="00241501" w:rsidRPr="007E1830" w:rsidRDefault="00241501" w:rsidP="007E1830">
      <w:pPr>
        <w:pStyle w:val="Listaszerbekezds"/>
        <w:numPr>
          <w:ilvl w:val="0"/>
          <w:numId w:val="8"/>
        </w:numPr>
        <w:tabs>
          <w:tab w:val="clear" w:pos="709"/>
          <w:tab w:val="left" w:pos="142"/>
        </w:tabs>
        <w:autoSpaceDE w:val="0"/>
        <w:autoSpaceDN w:val="0"/>
        <w:adjustRightInd w:val="0"/>
        <w:spacing w:line="240" w:lineRule="auto"/>
        <w:ind w:hanging="578"/>
        <w:jc w:val="both"/>
        <w:rPr>
          <w:b/>
          <w:sz w:val="24"/>
          <w:szCs w:val="24"/>
        </w:rPr>
      </w:pPr>
      <w:r w:rsidRPr="007E1830">
        <w:rPr>
          <w:sz w:val="24"/>
          <w:szCs w:val="24"/>
        </w:rPr>
        <w:t xml:space="preserve">2013. július hónaptól az állami normatíva a társulás által ellátott szociális feladatok után, Gyula Város Önkormányzatának elkülönített bankszámlájára érkezik. A Többcélú </w:t>
      </w:r>
      <w:r w:rsidRPr="007E1830">
        <w:rPr>
          <w:sz w:val="24"/>
          <w:szCs w:val="24"/>
        </w:rPr>
        <w:lastRenderedPageBreak/>
        <w:t>Kistérségi Társulás költségvetési támogatását Gyula Város Önkormányzata</w:t>
      </w:r>
      <w:r w:rsidRPr="007E1830">
        <w:rPr>
          <w:b/>
          <w:sz w:val="24"/>
          <w:szCs w:val="24"/>
        </w:rPr>
        <w:t xml:space="preserve"> </w:t>
      </w:r>
      <w:r w:rsidRPr="007E1830">
        <w:rPr>
          <w:sz w:val="24"/>
          <w:szCs w:val="24"/>
        </w:rPr>
        <w:t>a Társulás számlaszámára, a támogatás megérkezését követően 3 napon belül</w:t>
      </w:r>
      <w:r w:rsidRPr="007E1830">
        <w:rPr>
          <w:b/>
          <w:sz w:val="24"/>
          <w:szCs w:val="24"/>
        </w:rPr>
        <w:t xml:space="preserve"> </w:t>
      </w:r>
      <w:r w:rsidRPr="007E1830">
        <w:rPr>
          <w:sz w:val="24"/>
          <w:szCs w:val="24"/>
        </w:rPr>
        <w:t xml:space="preserve">átutalja. </w:t>
      </w:r>
    </w:p>
    <w:p w14:paraId="74C8E992" w14:textId="77777777" w:rsidR="00945A11" w:rsidRPr="007E1830" w:rsidRDefault="00945A11" w:rsidP="00945A11">
      <w:pPr>
        <w:pStyle w:val="Listaszerbekezds"/>
        <w:tabs>
          <w:tab w:val="clear" w:pos="709"/>
          <w:tab w:val="left" w:pos="142"/>
        </w:tabs>
        <w:autoSpaceDE w:val="0"/>
        <w:autoSpaceDN w:val="0"/>
        <w:adjustRightInd w:val="0"/>
        <w:spacing w:line="240" w:lineRule="auto"/>
        <w:ind w:left="720"/>
        <w:jc w:val="both"/>
        <w:rPr>
          <w:sz w:val="24"/>
          <w:szCs w:val="24"/>
        </w:rPr>
      </w:pPr>
    </w:p>
    <w:p w14:paraId="5AB57694" w14:textId="77777777" w:rsidR="00241501" w:rsidRPr="007E1830" w:rsidRDefault="00241501" w:rsidP="007E1830">
      <w:pPr>
        <w:pStyle w:val="Listaszerbekezds"/>
        <w:numPr>
          <w:ilvl w:val="0"/>
          <w:numId w:val="8"/>
        </w:numPr>
        <w:autoSpaceDE w:val="0"/>
        <w:autoSpaceDN w:val="0"/>
        <w:adjustRightInd w:val="0"/>
        <w:spacing w:line="240" w:lineRule="auto"/>
        <w:ind w:hanging="578"/>
        <w:jc w:val="both"/>
        <w:rPr>
          <w:sz w:val="24"/>
          <w:szCs w:val="24"/>
        </w:rPr>
      </w:pPr>
      <w:r w:rsidRPr="007E1830">
        <w:rPr>
          <w:sz w:val="24"/>
          <w:szCs w:val="24"/>
        </w:rPr>
        <w:t>A Társulás által fenntartott intézmények neve:</w:t>
      </w:r>
    </w:p>
    <w:p w14:paraId="7E930539" w14:textId="77777777" w:rsidR="007E1830" w:rsidRDefault="007E1830" w:rsidP="00241501">
      <w:pPr>
        <w:autoSpaceDE w:val="0"/>
        <w:autoSpaceDN w:val="0"/>
        <w:adjustRightInd w:val="0"/>
        <w:spacing w:after="0" w:line="240" w:lineRule="auto"/>
        <w:ind w:firstLine="708"/>
        <w:jc w:val="both"/>
        <w:rPr>
          <w:rFonts w:ascii="Times New Roman" w:hAnsi="Times New Roman"/>
          <w:sz w:val="24"/>
          <w:szCs w:val="24"/>
        </w:rPr>
      </w:pPr>
    </w:p>
    <w:p w14:paraId="693C4667" w14:textId="77777777" w:rsidR="00241501" w:rsidRDefault="00241501" w:rsidP="007A76A4">
      <w:pPr>
        <w:numPr>
          <w:ilvl w:val="0"/>
          <w:numId w:val="4"/>
        </w:numPr>
        <w:autoSpaceDE w:val="0"/>
        <w:autoSpaceDN w:val="0"/>
        <w:adjustRightInd w:val="0"/>
        <w:spacing w:after="0" w:line="240" w:lineRule="auto"/>
        <w:ind w:left="709" w:hanging="283"/>
        <w:contextualSpacing/>
        <w:jc w:val="both"/>
        <w:rPr>
          <w:rFonts w:ascii="Times New Roman" w:hAnsi="Times New Roman"/>
          <w:b/>
          <w:bCs/>
          <w:sz w:val="24"/>
          <w:szCs w:val="24"/>
        </w:rPr>
      </w:pPr>
      <w:r>
        <w:rPr>
          <w:rFonts w:ascii="Times New Roman" w:hAnsi="Times New Roman"/>
          <w:b/>
          <w:bCs/>
          <w:sz w:val="24"/>
          <w:szCs w:val="24"/>
        </w:rPr>
        <w:t>Gyulai Kistérség Egységes Szociális és Gyermekjóléti Intézménye</w:t>
      </w:r>
    </w:p>
    <w:p w14:paraId="4865D06F" w14:textId="67BD10D3" w:rsidR="00241501" w:rsidRDefault="00B70097"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Székhelye: 5700</w:t>
      </w:r>
      <w:r w:rsidR="00347791">
        <w:rPr>
          <w:rFonts w:ascii="Times New Roman" w:hAnsi="Times New Roman"/>
          <w:sz w:val="24"/>
          <w:szCs w:val="24"/>
        </w:rPr>
        <w:t xml:space="preserve"> </w:t>
      </w:r>
      <w:r>
        <w:rPr>
          <w:rFonts w:ascii="Times New Roman" w:hAnsi="Times New Roman"/>
          <w:sz w:val="24"/>
          <w:szCs w:val="24"/>
        </w:rPr>
        <w:t xml:space="preserve">Gyula, Galamb </w:t>
      </w:r>
      <w:r w:rsidRPr="00347791">
        <w:rPr>
          <w:rFonts w:ascii="Times New Roman" w:hAnsi="Times New Roman"/>
          <w:color w:val="FF0000"/>
          <w:sz w:val="24"/>
          <w:szCs w:val="24"/>
        </w:rPr>
        <w:t xml:space="preserve">utca </w:t>
      </w:r>
      <w:r w:rsidR="00241501">
        <w:rPr>
          <w:rFonts w:ascii="Times New Roman" w:hAnsi="Times New Roman"/>
          <w:sz w:val="24"/>
          <w:szCs w:val="24"/>
        </w:rPr>
        <w:t>21.</w:t>
      </w:r>
    </w:p>
    <w:p w14:paraId="04FA0533"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Az intézmény által ellátott feladatok:</w:t>
      </w:r>
    </w:p>
    <w:p w14:paraId="06A624F6" w14:textId="59603BDF"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Gyermekjóléti alapellátás</w:t>
      </w:r>
      <w:r>
        <w:rPr>
          <w:rFonts w:ascii="Times New Roman" w:hAnsi="Times New Roman"/>
          <w:sz w:val="24"/>
          <w:szCs w:val="24"/>
        </w:rPr>
        <w:t>:</w:t>
      </w:r>
    </w:p>
    <w:p w14:paraId="2EE4A405" w14:textId="77777777" w:rsidR="00241501" w:rsidRPr="004F2940" w:rsidRDefault="00241501" w:rsidP="007A76A4">
      <w:pPr>
        <w:autoSpaceDE w:val="0"/>
        <w:autoSpaceDN w:val="0"/>
        <w:adjustRightInd w:val="0"/>
        <w:spacing w:after="0" w:line="240" w:lineRule="auto"/>
        <w:ind w:left="993"/>
        <w:jc w:val="both"/>
        <w:rPr>
          <w:rFonts w:ascii="Times New Roman" w:hAnsi="Times New Roman"/>
          <w:color w:val="FF0000"/>
          <w:sz w:val="24"/>
          <w:szCs w:val="24"/>
        </w:rPr>
      </w:pPr>
      <w:r w:rsidRPr="004F2940">
        <w:rPr>
          <w:rFonts w:ascii="Times New Roman" w:hAnsi="Times New Roman"/>
          <w:color w:val="FF0000"/>
          <w:sz w:val="24"/>
          <w:szCs w:val="24"/>
        </w:rPr>
        <w:t>helyettes szülői hálózat, gyermekjóléti szolgáltatás, gyermekek napközbeni ellátása</w:t>
      </w:r>
    </w:p>
    <w:p w14:paraId="14752591" w14:textId="5BE5BFFD" w:rsidR="00241501" w:rsidRPr="004F2940" w:rsidRDefault="00241501" w:rsidP="007A76A4">
      <w:pPr>
        <w:autoSpaceDE w:val="0"/>
        <w:autoSpaceDN w:val="0"/>
        <w:adjustRightInd w:val="0"/>
        <w:spacing w:after="0" w:line="240" w:lineRule="auto"/>
        <w:ind w:left="993"/>
        <w:jc w:val="both"/>
        <w:rPr>
          <w:rFonts w:ascii="Times New Roman" w:hAnsi="Times New Roman"/>
          <w:color w:val="FF0000"/>
          <w:sz w:val="24"/>
          <w:szCs w:val="24"/>
        </w:rPr>
      </w:pPr>
      <w:r w:rsidRPr="004F2940">
        <w:rPr>
          <w:rFonts w:ascii="Times New Roman" w:hAnsi="Times New Roman"/>
          <w:color w:val="FF0000"/>
          <w:sz w:val="24"/>
          <w:szCs w:val="24"/>
        </w:rPr>
        <w:t>(bölcsődei ellátás, ingye</w:t>
      </w:r>
      <w:r w:rsidR="004F2940" w:rsidRPr="004F2940">
        <w:rPr>
          <w:rFonts w:ascii="Times New Roman" w:hAnsi="Times New Roman"/>
          <w:color w:val="FF0000"/>
          <w:sz w:val="24"/>
          <w:szCs w:val="24"/>
        </w:rPr>
        <w:t>nes intézményi étkeztetés), napközbeni</w:t>
      </w:r>
      <w:r w:rsidRPr="004F2940">
        <w:rPr>
          <w:rFonts w:ascii="Times New Roman" w:hAnsi="Times New Roman"/>
          <w:color w:val="FF0000"/>
          <w:sz w:val="24"/>
          <w:szCs w:val="24"/>
        </w:rPr>
        <w:t xml:space="preserve"> gyermekfelügyelet</w:t>
      </w:r>
      <w:r w:rsidR="007E1830" w:rsidRPr="004F2940">
        <w:rPr>
          <w:rFonts w:ascii="Times New Roman" w:hAnsi="Times New Roman"/>
          <w:color w:val="FF0000"/>
          <w:sz w:val="24"/>
          <w:szCs w:val="24"/>
        </w:rPr>
        <w:t>,</w:t>
      </w:r>
    </w:p>
    <w:p w14:paraId="6D2EE5AB" w14:textId="77777777" w:rsidR="00241501" w:rsidRDefault="00241501" w:rsidP="00241501">
      <w:pPr>
        <w:autoSpaceDE w:val="0"/>
        <w:autoSpaceDN w:val="0"/>
        <w:adjustRightInd w:val="0"/>
        <w:spacing w:after="0" w:line="240" w:lineRule="auto"/>
        <w:ind w:firstLine="708"/>
        <w:jc w:val="both"/>
        <w:rPr>
          <w:rFonts w:ascii="Times New Roman" w:hAnsi="Times New Roman"/>
          <w:i/>
          <w:iCs/>
          <w:sz w:val="24"/>
          <w:szCs w:val="24"/>
        </w:rPr>
      </w:pPr>
      <w:r>
        <w:rPr>
          <w:rFonts w:ascii="Times New Roman" w:hAnsi="Times New Roman"/>
          <w:sz w:val="24"/>
          <w:szCs w:val="24"/>
        </w:rPr>
        <w:t xml:space="preserve">- </w:t>
      </w:r>
      <w:r>
        <w:rPr>
          <w:rFonts w:ascii="Times New Roman" w:hAnsi="Times New Roman"/>
          <w:i/>
          <w:iCs/>
          <w:sz w:val="24"/>
          <w:szCs w:val="24"/>
        </w:rPr>
        <w:t>Szociális alapszolgáltatási feladat:</w:t>
      </w:r>
    </w:p>
    <w:p w14:paraId="3B2DC197" w14:textId="77777777" w:rsidR="00241501" w:rsidRPr="004F2940" w:rsidRDefault="00241501" w:rsidP="007A76A4">
      <w:pPr>
        <w:autoSpaceDE w:val="0"/>
        <w:autoSpaceDN w:val="0"/>
        <w:adjustRightInd w:val="0"/>
        <w:spacing w:after="0" w:line="240" w:lineRule="auto"/>
        <w:ind w:left="993"/>
        <w:jc w:val="both"/>
        <w:rPr>
          <w:rFonts w:ascii="Times New Roman" w:hAnsi="Times New Roman"/>
          <w:color w:val="FF0000"/>
          <w:sz w:val="24"/>
          <w:szCs w:val="24"/>
        </w:rPr>
      </w:pPr>
      <w:r w:rsidRPr="004F2940">
        <w:rPr>
          <w:rFonts w:ascii="Times New Roman" w:hAnsi="Times New Roman"/>
          <w:color w:val="FF0000"/>
          <w:sz w:val="24"/>
          <w:szCs w:val="24"/>
        </w:rPr>
        <w:t>családsegítés - házi segítségnyújtás, jelzőrendszeres házi segítségnyújtás-, közösségi ellátás - pszichiátriai betegek közösségi ellátása, szenvedélybetegek közösségi ellátása-, támogató szolgáltatás, nappali ellátás - idősek napközbeni ellátása, értelmi fogyatékosok nappali ellátá</w:t>
      </w:r>
      <w:r w:rsidR="004F2940" w:rsidRPr="004F2940">
        <w:rPr>
          <w:rFonts w:ascii="Times New Roman" w:hAnsi="Times New Roman"/>
          <w:color w:val="FF0000"/>
          <w:sz w:val="24"/>
          <w:szCs w:val="24"/>
        </w:rPr>
        <w:t>sa –</w:t>
      </w:r>
      <w:r w:rsidR="005A2B10">
        <w:rPr>
          <w:rFonts w:ascii="Times New Roman" w:hAnsi="Times New Roman"/>
          <w:color w:val="FF0000"/>
          <w:sz w:val="24"/>
          <w:szCs w:val="24"/>
        </w:rPr>
        <w:t xml:space="preserve"> </w:t>
      </w:r>
      <w:r w:rsidR="004F2940" w:rsidRPr="004F2940">
        <w:rPr>
          <w:rFonts w:ascii="Times New Roman" w:hAnsi="Times New Roman"/>
          <w:color w:val="FF0000"/>
          <w:sz w:val="24"/>
          <w:szCs w:val="24"/>
        </w:rPr>
        <w:t>intézményen belüli fejlesztő</w:t>
      </w:r>
      <w:r w:rsidRPr="004F2940">
        <w:rPr>
          <w:rFonts w:ascii="Times New Roman" w:hAnsi="Times New Roman"/>
          <w:color w:val="FF0000"/>
          <w:sz w:val="24"/>
          <w:szCs w:val="24"/>
        </w:rPr>
        <w:t xml:space="preserve"> foglalkoztatással, fogyatékkal élők napközbeni ellátása – intézményen belüli </w:t>
      </w:r>
      <w:r w:rsidR="004F2940" w:rsidRPr="004F2940">
        <w:rPr>
          <w:rFonts w:ascii="Times New Roman" w:hAnsi="Times New Roman"/>
          <w:color w:val="FF0000"/>
          <w:sz w:val="24"/>
          <w:szCs w:val="24"/>
        </w:rPr>
        <w:t>fejlesztő</w:t>
      </w:r>
      <w:r w:rsidRPr="004F2940">
        <w:rPr>
          <w:rFonts w:ascii="Times New Roman" w:hAnsi="Times New Roman"/>
          <w:color w:val="FF0000"/>
          <w:sz w:val="24"/>
          <w:szCs w:val="24"/>
        </w:rPr>
        <w:t xml:space="preserve"> foglalkoztatással, pszichiátriai betegek napközbeni ellátása – intézményen belüli </w:t>
      </w:r>
      <w:r w:rsidR="004F2940" w:rsidRPr="004F2940">
        <w:rPr>
          <w:rFonts w:ascii="Times New Roman" w:hAnsi="Times New Roman"/>
          <w:color w:val="FF0000"/>
          <w:sz w:val="24"/>
          <w:szCs w:val="24"/>
        </w:rPr>
        <w:t>fejlesztő</w:t>
      </w:r>
      <w:r w:rsidRPr="004F2940">
        <w:rPr>
          <w:rFonts w:ascii="Times New Roman" w:hAnsi="Times New Roman"/>
          <w:color w:val="FF0000"/>
          <w:sz w:val="24"/>
          <w:szCs w:val="24"/>
        </w:rPr>
        <w:t xml:space="preserve"> foglalkoz</w:t>
      </w:r>
      <w:r w:rsidR="005A2B10">
        <w:rPr>
          <w:rFonts w:ascii="Times New Roman" w:hAnsi="Times New Roman"/>
          <w:color w:val="FF0000"/>
          <w:sz w:val="24"/>
          <w:szCs w:val="24"/>
        </w:rPr>
        <w:t>t</w:t>
      </w:r>
      <w:r w:rsidRPr="004F2940">
        <w:rPr>
          <w:rFonts w:ascii="Times New Roman" w:hAnsi="Times New Roman"/>
          <w:color w:val="FF0000"/>
          <w:sz w:val="24"/>
          <w:szCs w:val="24"/>
        </w:rPr>
        <w:t>atással, demens betegek napközbeni ellátása, szociális étkeztetés,</w:t>
      </w:r>
      <w:r w:rsidR="005A2B10">
        <w:rPr>
          <w:rFonts w:ascii="Times New Roman" w:hAnsi="Times New Roman"/>
          <w:color w:val="FF0000"/>
          <w:sz w:val="24"/>
          <w:szCs w:val="24"/>
        </w:rPr>
        <w:t xml:space="preserve"> </w:t>
      </w:r>
      <w:r w:rsidRPr="004F2940">
        <w:rPr>
          <w:rFonts w:ascii="Times New Roman" w:hAnsi="Times New Roman"/>
          <w:color w:val="FF0000"/>
          <w:sz w:val="24"/>
          <w:szCs w:val="24"/>
        </w:rPr>
        <w:t>falugondnok, tanyagondnoki szolgálat,</w:t>
      </w:r>
    </w:p>
    <w:p w14:paraId="65688A0E"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i/>
          <w:iCs/>
          <w:sz w:val="24"/>
          <w:szCs w:val="24"/>
        </w:rPr>
        <w:t>- Szociális ellátás elhelyezéssel:</w:t>
      </w:r>
    </w:p>
    <w:p w14:paraId="768530DF" w14:textId="77777777" w:rsidR="00241501" w:rsidRDefault="00241501" w:rsidP="007A76A4">
      <w:pPr>
        <w:autoSpaceDE w:val="0"/>
        <w:autoSpaceDN w:val="0"/>
        <w:adjustRightInd w:val="0"/>
        <w:spacing w:after="0" w:line="240" w:lineRule="auto"/>
        <w:ind w:left="993"/>
        <w:jc w:val="both"/>
        <w:rPr>
          <w:rFonts w:ascii="Times New Roman" w:hAnsi="Times New Roman"/>
          <w:sz w:val="24"/>
          <w:szCs w:val="24"/>
        </w:rPr>
      </w:pPr>
      <w:r>
        <w:rPr>
          <w:rFonts w:ascii="Times New Roman" w:hAnsi="Times New Roman"/>
          <w:sz w:val="24"/>
          <w:szCs w:val="24"/>
        </w:rPr>
        <w:t>végleges és átmeneti elhelyezés, átlagos ápolást-gondozást igénylők elhelyezése, demens betegek elhelyezése</w:t>
      </w:r>
      <w:r w:rsidR="007E1830">
        <w:rPr>
          <w:rFonts w:ascii="Times New Roman" w:hAnsi="Times New Roman"/>
          <w:sz w:val="24"/>
          <w:szCs w:val="24"/>
        </w:rPr>
        <w:t>,</w:t>
      </w:r>
    </w:p>
    <w:p w14:paraId="6EB0C987" w14:textId="77777777" w:rsidR="00241501" w:rsidRDefault="00241501" w:rsidP="00241501">
      <w:pPr>
        <w:autoSpaceDE w:val="0"/>
        <w:autoSpaceDN w:val="0"/>
        <w:adjustRightInd w:val="0"/>
        <w:spacing w:after="0" w:line="240" w:lineRule="auto"/>
        <w:ind w:firstLine="708"/>
        <w:jc w:val="both"/>
        <w:rPr>
          <w:rFonts w:ascii="Times New Roman" w:hAnsi="Times New Roman"/>
          <w:i/>
          <w:iCs/>
          <w:sz w:val="24"/>
          <w:szCs w:val="24"/>
        </w:rPr>
      </w:pPr>
      <w:r>
        <w:rPr>
          <w:rFonts w:ascii="Times New Roman" w:hAnsi="Times New Roman"/>
          <w:sz w:val="24"/>
          <w:szCs w:val="24"/>
        </w:rPr>
        <w:t xml:space="preserve">- </w:t>
      </w:r>
      <w:r>
        <w:rPr>
          <w:rFonts w:ascii="Times New Roman" w:hAnsi="Times New Roman"/>
          <w:i/>
          <w:iCs/>
          <w:sz w:val="24"/>
          <w:szCs w:val="24"/>
        </w:rPr>
        <w:t>Általános igazgatás, irányítás:</w:t>
      </w:r>
    </w:p>
    <w:p w14:paraId="0F303D40" w14:textId="77777777" w:rsidR="00241501" w:rsidRDefault="007E1830" w:rsidP="007A76A4">
      <w:pPr>
        <w:autoSpaceDE w:val="0"/>
        <w:autoSpaceDN w:val="0"/>
        <w:adjustRightInd w:val="0"/>
        <w:spacing w:after="0" w:line="240" w:lineRule="auto"/>
        <w:ind w:left="993"/>
        <w:jc w:val="both"/>
        <w:rPr>
          <w:rFonts w:ascii="Times New Roman" w:hAnsi="Times New Roman"/>
          <w:sz w:val="24"/>
          <w:szCs w:val="24"/>
        </w:rPr>
      </w:pPr>
      <w:r>
        <w:rPr>
          <w:rFonts w:ascii="Times New Roman" w:hAnsi="Times New Roman"/>
          <w:sz w:val="24"/>
          <w:szCs w:val="24"/>
        </w:rPr>
        <w:t>intézményi vagyon működtetése</w:t>
      </w:r>
      <w:r w:rsidR="00241501">
        <w:rPr>
          <w:rFonts w:ascii="Times New Roman" w:hAnsi="Times New Roman"/>
          <w:sz w:val="24"/>
          <w:szCs w:val="24"/>
        </w:rPr>
        <w:t>, kistérségi társulási- és önkormányzatai finanszírozás, intézményi helyiségek bérbeadása,</w:t>
      </w:r>
    </w:p>
    <w:p w14:paraId="48AA87CE" w14:textId="77777777" w:rsidR="00241501" w:rsidRDefault="00241501" w:rsidP="00241501">
      <w:pPr>
        <w:autoSpaceDE w:val="0"/>
        <w:autoSpaceDN w:val="0"/>
        <w:adjustRightInd w:val="0"/>
        <w:spacing w:after="0" w:line="240" w:lineRule="auto"/>
        <w:ind w:firstLine="709"/>
        <w:jc w:val="both"/>
        <w:rPr>
          <w:sz w:val="24"/>
          <w:szCs w:val="24"/>
        </w:rPr>
      </w:pPr>
      <w:r>
        <w:rPr>
          <w:i/>
          <w:iCs/>
          <w:sz w:val="24"/>
          <w:szCs w:val="24"/>
        </w:rPr>
        <w:t>-</w:t>
      </w:r>
      <w:r>
        <w:rPr>
          <w:rFonts w:ascii="Times New Roman" w:hAnsi="Times New Roman"/>
          <w:i/>
          <w:iCs/>
          <w:sz w:val="24"/>
          <w:szCs w:val="24"/>
        </w:rPr>
        <w:t>Munkahelyi étkeztetés</w:t>
      </w:r>
      <w:r>
        <w:rPr>
          <w:sz w:val="24"/>
          <w:szCs w:val="24"/>
        </w:rPr>
        <w:t xml:space="preserve">: </w:t>
      </w:r>
    </w:p>
    <w:p w14:paraId="5128D595" w14:textId="77777777" w:rsidR="00241501" w:rsidRPr="007E1830" w:rsidRDefault="00241501" w:rsidP="007A76A4">
      <w:pPr>
        <w:autoSpaceDE w:val="0"/>
        <w:autoSpaceDN w:val="0"/>
        <w:adjustRightInd w:val="0"/>
        <w:spacing w:after="0" w:line="240" w:lineRule="auto"/>
        <w:ind w:left="851" w:firstLine="142"/>
        <w:jc w:val="both"/>
        <w:rPr>
          <w:rFonts w:ascii="Times New Roman" w:hAnsi="Times New Roman"/>
          <w:sz w:val="24"/>
          <w:szCs w:val="24"/>
        </w:rPr>
      </w:pPr>
      <w:r w:rsidRPr="007E1830">
        <w:rPr>
          <w:rFonts w:ascii="Times New Roman" w:hAnsi="Times New Roman"/>
          <w:sz w:val="24"/>
          <w:szCs w:val="24"/>
        </w:rPr>
        <w:t>munkahelyi étkeztetés, intézményi étkeztetés</w:t>
      </w:r>
    </w:p>
    <w:p w14:paraId="2696969D" w14:textId="77777777" w:rsidR="00241501" w:rsidRDefault="00241501" w:rsidP="00241501">
      <w:pPr>
        <w:autoSpaceDE w:val="0"/>
        <w:autoSpaceDN w:val="0"/>
        <w:adjustRightInd w:val="0"/>
        <w:spacing w:after="0" w:line="240" w:lineRule="auto"/>
        <w:ind w:left="1068"/>
        <w:jc w:val="both"/>
        <w:rPr>
          <w:rFonts w:ascii="Times New Roman" w:hAnsi="Times New Roman"/>
          <w:sz w:val="24"/>
          <w:szCs w:val="24"/>
        </w:rPr>
      </w:pPr>
    </w:p>
    <w:p w14:paraId="7A1CC492"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5. A Társulási Tanács szervezete és működésének szabályai:</w:t>
      </w:r>
    </w:p>
    <w:p w14:paraId="3CAE1671"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7D9FBB33" w14:textId="77777777" w:rsidR="00241501" w:rsidRDefault="007E1830" w:rsidP="007A76A4">
      <w:pPr>
        <w:autoSpaceDE w:val="0"/>
        <w:autoSpaceDN w:val="0"/>
        <w:adjustRightInd w:val="0"/>
        <w:spacing w:after="60" w:line="240" w:lineRule="auto"/>
        <w:jc w:val="both"/>
        <w:rPr>
          <w:rFonts w:ascii="Times New Roman" w:hAnsi="Times New Roman"/>
          <w:b/>
          <w:bCs/>
          <w:sz w:val="24"/>
          <w:szCs w:val="24"/>
        </w:rPr>
      </w:pPr>
      <w:r>
        <w:rPr>
          <w:rFonts w:ascii="Times New Roman" w:hAnsi="Times New Roman"/>
          <w:b/>
          <w:bCs/>
          <w:sz w:val="24"/>
          <w:szCs w:val="24"/>
        </w:rPr>
        <w:t>5.1.</w:t>
      </w:r>
      <w:r w:rsidR="00241501">
        <w:rPr>
          <w:rFonts w:ascii="Times New Roman" w:hAnsi="Times New Roman"/>
          <w:b/>
          <w:bCs/>
          <w:sz w:val="24"/>
          <w:szCs w:val="24"/>
        </w:rPr>
        <w:t xml:space="preserve"> A Társulási Tanács:</w:t>
      </w:r>
    </w:p>
    <w:p w14:paraId="73DD7EAC" w14:textId="77777777" w:rsidR="00241501" w:rsidRDefault="00241501" w:rsidP="007A76A4">
      <w:pPr>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A Társulás legfőbb döntéshozó szerve.</w:t>
      </w:r>
    </w:p>
    <w:p w14:paraId="135182F3" w14:textId="77777777" w:rsidR="00241501" w:rsidRDefault="00241501" w:rsidP="007A76A4">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Tanácsot a társulás tagjainak polgármesterei alkotják. A polgármester helyettesítésének rendjéről a tagok képviselő-testülete rendelkezik. </w:t>
      </w:r>
    </w:p>
    <w:p w14:paraId="39195E7F" w14:textId="77777777" w:rsidR="00241501" w:rsidRDefault="00241501" w:rsidP="007A76A4">
      <w:pPr>
        <w:autoSpaceDE w:val="0"/>
        <w:autoSpaceDN w:val="0"/>
        <w:adjustRightInd w:val="0"/>
        <w:spacing w:after="0" w:line="240" w:lineRule="auto"/>
        <w:ind w:left="284" w:hanging="284"/>
        <w:jc w:val="both"/>
        <w:rPr>
          <w:rFonts w:ascii="Times New Roman" w:hAnsi="Times New Roman"/>
          <w:sz w:val="24"/>
          <w:szCs w:val="24"/>
        </w:rPr>
      </w:pPr>
    </w:p>
    <w:p w14:paraId="1D4B0D26" w14:textId="77777777" w:rsidR="00241501" w:rsidRDefault="00241501" w:rsidP="007A76A4">
      <w:pPr>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A Társulási Tanács minden tagja egy szavazattal rendelkezik.</w:t>
      </w:r>
    </w:p>
    <w:p w14:paraId="63442A91" w14:textId="77777777" w:rsidR="00241501" w:rsidRDefault="00241501" w:rsidP="007A76A4">
      <w:pPr>
        <w:autoSpaceDE w:val="0"/>
        <w:autoSpaceDN w:val="0"/>
        <w:adjustRightInd w:val="0"/>
        <w:spacing w:after="0" w:line="240" w:lineRule="auto"/>
        <w:ind w:left="284" w:hanging="284"/>
        <w:jc w:val="both"/>
        <w:rPr>
          <w:rFonts w:ascii="Times New Roman" w:hAnsi="Times New Roman"/>
          <w:bCs/>
          <w:sz w:val="24"/>
          <w:szCs w:val="24"/>
        </w:rPr>
      </w:pPr>
      <w:r>
        <w:rPr>
          <w:rFonts w:ascii="Times New Roman" w:hAnsi="Times New Roman"/>
          <w:bCs/>
          <w:sz w:val="24"/>
          <w:szCs w:val="24"/>
        </w:rPr>
        <w:t>Szavazategyenlőség esetén a szavazási eljárást folytatni kell, mindaddig, amíg döntés nem születik.</w:t>
      </w:r>
    </w:p>
    <w:p w14:paraId="4921EC9E" w14:textId="77777777" w:rsidR="00241501" w:rsidRDefault="00241501" w:rsidP="007A76A4">
      <w:pPr>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Társulási Tanács döntését ülésén, határozathozatallal hozza. Határozatképes a tanács, ha azon legalább három tagja jelen van. </w:t>
      </w:r>
    </w:p>
    <w:p w14:paraId="357F517A" w14:textId="2A1FA448" w:rsidR="00241501" w:rsidRPr="0096650D" w:rsidRDefault="00241501" w:rsidP="007A76A4">
      <w:pPr>
        <w:autoSpaceDE w:val="0"/>
        <w:autoSpaceDN w:val="0"/>
        <w:adjustRightInd w:val="0"/>
        <w:spacing w:after="0" w:line="240" w:lineRule="auto"/>
        <w:ind w:left="284" w:hanging="284"/>
        <w:jc w:val="both"/>
        <w:rPr>
          <w:rFonts w:ascii="Times New Roman" w:hAnsi="Times New Roman"/>
          <w:color w:val="FF0000"/>
          <w:sz w:val="24"/>
          <w:szCs w:val="24"/>
        </w:rPr>
      </w:pPr>
      <w:r w:rsidRPr="0096650D">
        <w:rPr>
          <w:rFonts w:ascii="Times New Roman" w:hAnsi="Times New Roman"/>
          <w:color w:val="FF0000"/>
          <w:sz w:val="24"/>
          <w:szCs w:val="24"/>
        </w:rPr>
        <w:t>A Társulási Tanács</w:t>
      </w:r>
      <w:r w:rsidR="000D36D9">
        <w:rPr>
          <w:rFonts w:ascii="Times New Roman" w:hAnsi="Times New Roman"/>
          <w:color w:val="FF0000"/>
          <w:sz w:val="24"/>
          <w:szCs w:val="24"/>
        </w:rPr>
        <w:t xml:space="preserve"> </w:t>
      </w:r>
      <w:r w:rsidRPr="0096650D">
        <w:rPr>
          <w:rFonts w:ascii="Times New Roman" w:hAnsi="Times New Roman"/>
          <w:color w:val="FF0000"/>
          <w:sz w:val="24"/>
          <w:szCs w:val="24"/>
        </w:rPr>
        <w:t>ülést szüks</w:t>
      </w:r>
      <w:r w:rsidR="0096650D" w:rsidRPr="0096650D">
        <w:rPr>
          <w:rFonts w:ascii="Times New Roman" w:hAnsi="Times New Roman"/>
          <w:color w:val="FF0000"/>
          <w:sz w:val="24"/>
          <w:szCs w:val="24"/>
        </w:rPr>
        <w:t>ég szerint, de évente legalább 6</w:t>
      </w:r>
      <w:r w:rsidRPr="0096650D">
        <w:rPr>
          <w:rFonts w:ascii="Times New Roman" w:hAnsi="Times New Roman"/>
          <w:color w:val="FF0000"/>
          <w:sz w:val="24"/>
          <w:szCs w:val="24"/>
        </w:rPr>
        <w:t xml:space="preserve"> alkalommal tart – </w:t>
      </w:r>
      <w:r w:rsidRPr="0096650D">
        <w:rPr>
          <w:rFonts w:ascii="Times New Roman" w:hAnsi="Times New Roman"/>
          <w:iCs/>
          <w:color w:val="FF0000"/>
          <w:sz w:val="24"/>
          <w:szCs w:val="24"/>
        </w:rPr>
        <w:t>az elfogadott munkaterv szerint</w:t>
      </w:r>
      <w:r w:rsidRPr="0096650D">
        <w:rPr>
          <w:rFonts w:ascii="Times New Roman" w:hAnsi="Times New Roman"/>
          <w:color w:val="FF0000"/>
          <w:sz w:val="24"/>
          <w:szCs w:val="24"/>
        </w:rPr>
        <w:t>.</w:t>
      </w:r>
    </w:p>
    <w:p w14:paraId="70657442" w14:textId="77777777" w:rsidR="00241501" w:rsidRDefault="00241501" w:rsidP="007A76A4">
      <w:pPr>
        <w:autoSpaceDE w:val="0"/>
        <w:autoSpaceDN w:val="0"/>
        <w:adjustRightInd w:val="0"/>
        <w:spacing w:after="0" w:line="240" w:lineRule="auto"/>
        <w:ind w:left="284" w:hanging="284"/>
        <w:jc w:val="both"/>
        <w:rPr>
          <w:rFonts w:ascii="Times New Roman" w:hAnsi="Times New Roman"/>
          <w:color w:val="C0504D" w:themeColor="accent2"/>
          <w:sz w:val="24"/>
          <w:szCs w:val="24"/>
        </w:rPr>
      </w:pPr>
      <w:r>
        <w:rPr>
          <w:rFonts w:ascii="Times New Roman" w:hAnsi="Times New Roman"/>
          <w:sz w:val="24"/>
          <w:szCs w:val="24"/>
        </w:rPr>
        <w:t xml:space="preserve">A Társulási Tanács ülése nyilvános. A zárt ülésre, valamint a titkos szavazásra vonatkozóan a </w:t>
      </w:r>
      <w:proofErr w:type="spellStart"/>
      <w:r>
        <w:rPr>
          <w:rFonts w:ascii="Times New Roman" w:hAnsi="Times New Roman"/>
          <w:sz w:val="24"/>
          <w:szCs w:val="24"/>
        </w:rPr>
        <w:t>Mötv</w:t>
      </w:r>
      <w:proofErr w:type="spellEnd"/>
      <w:r>
        <w:rPr>
          <w:rFonts w:ascii="Times New Roman" w:hAnsi="Times New Roman"/>
          <w:sz w:val="24"/>
          <w:szCs w:val="24"/>
        </w:rPr>
        <w:t>. rendelkezései az irányadók.</w:t>
      </w:r>
    </w:p>
    <w:p w14:paraId="7F29F7FE" w14:textId="77777777" w:rsidR="00241501" w:rsidRDefault="00241501" w:rsidP="007A76A4">
      <w:pPr>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társulási tanács üléseire, </w:t>
      </w:r>
      <w:r>
        <w:rPr>
          <w:rFonts w:ascii="Times New Roman" w:hAnsi="Times New Roman"/>
          <w:iCs/>
          <w:sz w:val="24"/>
          <w:szCs w:val="24"/>
        </w:rPr>
        <w:t>ügyrendjére,</w:t>
      </w:r>
      <w:r>
        <w:rPr>
          <w:rFonts w:ascii="Times New Roman" w:hAnsi="Times New Roman"/>
          <w:sz w:val="24"/>
          <w:szCs w:val="24"/>
        </w:rPr>
        <w:t xml:space="preserve"> döntéshozatalaira, bizottságai szervezetére, működésére vonatkozó szabályokat, </w:t>
      </w:r>
      <w:proofErr w:type="spellStart"/>
      <w:r>
        <w:rPr>
          <w:rFonts w:ascii="Times New Roman" w:hAnsi="Times New Roman"/>
          <w:sz w:val="24"/>
          <w:szCs w:val="24"/>
        </w:rPr>
        <w:t>kiadmányozás</w:t>
      </w:r>
      <w:proofErr w:type="spellEnd"/>
      <w:r>
        <w:rPr>
          <w:rFonts w:ascii="Times New Roman" w:hAnsi="Times New Roman"/>
          <w:sz w:val="24"/>
          <w:szCs w:val="24"/>
        </w:rPr>
        <w:t xml:space="preserve"> rendjét az SZMSZ-ben rögzíti.</w:t>
      </w:r>
    </w:p>
    <w:p w14:paraId="081BBA65"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3432F277" w14:textId="6986EC70" w:rsidR="00241501" w:rsidRDefault="007E1830"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5.2.</w:t>
      </w:r>
      <w:r w:rsidR="00241501">
        <w:rPr>
          <w:rFonts w:ascii="Times New Roman" w:hAnsi="Times New Roman"/>
          <w:b/>
          <w:bCs/>
          <w:sz w:val="24"/>
          <w:szCs w:val="24"/>
        </w:rPr>
        <w:t xml:space="preserve"> A Társulás feladat és hatáskörei:</w:t>
      </w:r>
    </w:p>
    <w:p w14:paraId="218C80A5" w14:textId="12420267"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 xml:space="preserve">tagjai sorából </w:t>
      </w:r>
      <w:proofErr w:type="gramStart"/>
      <w:r>
        <w:rPr>
          <w:sz w:val="24"/>
          <w:szCs w:val="24"/>
        </w:rPr>
        <w:t>elnököt,</w:t>
      </w:r>
      <w:proofErr w:type="gramEnd"/>
      <w:r>
        <w:rPr>
          <w:sz w:val="24"/>
          <w:szCs w:val="24"/>
        </w:rPr>
        <w:t xml:space="preserve"> és elnökhelyettest választ,</w:t>
      </w:r>
    </w:p>
    <w:p w14:paraId="2630035F" w14:textId="32AF789F"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 xml:space="preserve">meghatározza részletes működési szabályzatát </w:t>
      </w:r>
      <w:r w:rsidRPr="007A76A4">
        <w:rPr>
          <w:sz w:val="24"/>
          <w:szCs w:val="24"/>
        </w:rPr>
        <w:t>– SZMSZ,</w:t>
      </w:r>
    </w:p>
    <w:p w14:paraId="1AFE2DA7" w14:textId="45B356F3"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lastRenderedPageBreak/>
        <w:t xml:space="preserve">megválasztja a Pénzügyi Bizottságát és – </w:t>
      </w:r>
      <w:r w:rsidRPr="007A76A4">
        <w:rPr>
          <w:sz w:val="24"/>
          <w:szCs w:val="24"/>
        </w:rPr>
        <w:t>esetleges</w:t>
      </w:r>
      <w:r>
        <w:rPr>
          <w:sz w:val="24"/>
          <w:szCs w:val="24"/>
        </w:rPr>
        <w:t>- egyéb bizottságait,</w:t>
      </w:r>
    </w:p>
    <w:p w14:paraId="242A26DA" w14:textId="157594EB"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jóváhagyja a társulás ügyrendjét, és munkatervét,</w:t>
      </w:r>
    </w:p>
    <w:p w14:paraId="0021421B" w14:textId="2F3F25F7"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dönt a költségvetése, és éves munkájáról szóló beszámoló elfogadásáról,</w:t>
      </w:r>
    </w:p>
    <w:p w14:paraId="16F1AF2C" w14:textId="34D08A44"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meghatározza a tagdíj mértékét,</w:t>
      </w:r>
    </w:p>
    <w:p w14:paraId="50D9E8A7" w14:textId="3D731205"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dönt a társulás pénzeszközeinek felhasználásáról,</w:t>
      </w:r>
    </w:p>
    <w:p w14:paraId="52BF2351" w14:textId="13E8C74B"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vagyon felett rendelkezési jog gyakorlása,</w:t>
      </w:r>
    </w:p>
    <w:p w14:paraId="09BAC5E0" w14:textId="7999A94E" w:rsidR="00241501"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Pr>
          <w:sz w:val="24"/>
          <w:szCs w:val="24"/>
        </w:rPr>
        <w:t>intézmény vagy más szervezet közös alapítása, alapítói jogok gyakorlása.</w:t>
      </w:r>
    </w:p>
    <w:p w14:paraId="5D45E7FB" w14:textId="77777777" w:rsidR="00241501" w:rsidRDefault="00241501" w:rsidP="00241501">
      <w:pPr>
        <w:autoSpaceDE w:val="0"/>
        <w:autoSpaceDN w:val="0"/>
        <w:adjustRightInd w:val="0"/>
        <w:spacing w:after="0" w:line="240" w:lineRule="auto"/>
        <w:ind w:left="3540" w:firstLine="708"/>
        <w:jc w:val="both"/>
        <w:rPr>
          <w:rFonts w:ascii="Times New Roman" w:hAnsi="Times New Roman"/>
          <w:sz w:val="24"/>
          <w:szCs w:val="24"/>
        </w:rPr>
      </w:pPr>
    </w:p>
    <w:p w14:paraId="5DE17E92" w14:textId="77777777" w:rsidR="00241501" w:rsidRDefault="007E1830"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5.3.</w:t>
      </w:r>
      <w:r w:rsidR="00241501">
        <w:rPr>
          <w:rFonts w:ascii="Times New Roman" w:hAnsi="Times New Roman"/>
          <w:b/>
          <w:bCs/>
          <w:sz w:val="24"/>
          <w:szCs w:val="24"/>
        </w:rPr>
        <w:t xml:space="preserve"> Elnök és alelnök:</w:t>
      </w:r>
    </w:p>
    <w:p w14:paraId="2EC18094"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506E89ED"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Társulási Tanács tagjai sorából titkos szavazással, az önkormányzati ciklussal azonos időtartamra elnököt választ.</w:t>
      </w:r>
    </w:p>
    <w:p w14:paraId="3BAE32F9"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24E64730"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Feladatai:</w:t>
      </w:r>
    </w:p>
    <w:p w14:paraId="3145AFEA" w14:textId="47885F54" w:rsidR="00241501" w:rsidRPr="007A76A4" w:rsidRDefault="00241501" w:rsidP="007A76A4">
      <w:pPr>
        <w:pStyle w:val="Listaszerbekezds"/>
        <w:numPr>
          <w:ilvl w:val="0"/>
          <w:numId w:val="11"/>
        </w:numPr>
        <w:autoSpaceDE w:val="0"/>
        <w:autoSpaceDN w:val="0"/>
        <w:adjustRightInd w:val="0"/>
        <w:spacing w:line="240" w:lineRule="auto"/>
        <w:jc w:val="both"/>
        <w:rPr>
          <w:sz w:val="24"/>
          <w:szCs w:val="24"/>
        </w:rPr>
      </w:pPr>
      <w:r w:rsidRPr="007A76A4">
        <w:rPr>
          <w:sz w:val="24"/>
          <w:szCs w:val="24"/>
        </w:rPr>
        <w:t>összehívja és vezeti a társulási tanácsot,</w:t>
      </w:r>
    </w:p>
    <w:p w14:paraId="597A75AE" w14:textId="50A5559A" w:rsidR="00241501" w:rsidRPr="007A76A4" w:rsidRDefault="00241501" w:rsidP="007A76A4">
      <w:pPr>
        <w:pStyle w:val="Listaszerbekezds"/>
        <w:numPr>
          <w:ilvl w:val="0"/>
          <w:numId w:val="11"/>
        </w:numPr>
        <w:autoSpaceDE w:val="0"/>
        <w:autoSpaceDN w:val="0"/>
        <w:adjustRightInd w:val="0"/>
        <w:spacing w:line="240" w:lineRule="auto"/>
        <w:jc w:val="both"/>
        <w:rPr>
          <w:sz w:val="24"/>
          <w:szCs w:val="24"/>
        </w:rPr>
      </w:pPr>
      <w:r w:rsidRPr="007A76A4">
        <w:rPr>
          <w:sz w:val="24"/>
          <w:szCs w:val="24"/>
        </w:rPr>
        <w:t>döntésre előterjeszti a Gyulai Polgármesteri Hivatallal egyeztetett és általuk előkészített anyagokat, javaslatokat; a társulás bevételeivel és kiadásaival kapcsolatban a tervezési, gazdálkodási, ellenőrzési, finanszírozási, adatszolgáltatási és beszámolási feladatokat,</w:t>
      </w:r>
    </w:p>
    <w:p w14:paraId="4A016D9A" w14:textId="17452993" w:rsidR="00241501" w:rsidRPr="007A76A4" w:rsidRDefault="00241501" w:rsidP="007A76A4">
      <w:pPr>
        <w:pStyle w:val="Listaszerbekezds"/>
        <w:numPr>
          <w:ilvl w:val="0"/>
          <w:numId w:val="11"/>
        </w:numPr>
        <w:autoSpaceDE w:val="0"/>
        <w:autoSpaceDN w:val="0"/>
        <w:adjustRightInd w:val="0"/>
        <w:spacing w:line="240" w:lineRule="auto"/>
        <w:jc w:val="both"/>
        <w:rPr>
          <w:sz w:val="24"/>
          <w:szCs w:val="24"/>
        </w:rPr>
      </w:pPr>
      <w:r w:rsidRPr="007A76A4">
        <w:rPr>
          <w:sz w:val="24"/>
          <w:szCs w:val="24"/>
        </w:rPr>
        <w:t>képviseli a Társulást,</w:t>
      </w:r>
    </w:p>
    <w:p w14:paraId="33D67B2C" w14:textId="7CBF81CC" w:rsidR="00241501" w:rsidRPr="007A76A4" w:rsidRDefault="00241501" w:rsidP="007A76A4">
      <w:pPr>
        <w:pStyle w:val="Listaszerbekezds"/>
        <w:numPr>
          <w:ilvl w:val="0"/>
          <w:numId w:val="11"/>
        </w:numPr>
        <w:autoSpaceDE w:val="0"/>
        <w:autoSpaceDN w:val="0"/>
        <w:adjustRightInd w:val="0"/>
        <w:spacing w:line="240" w:lineRule="auto"/>
        <w:jc w:val="both"/>
        <w:rPr>
          <w:sz w:val="24"/>
          <w:szCs w:val="24"/>
        </w:rPr>
      </w:pPr>
      <w:r w:rsidRPr="007A76A4">
        <w:rPr>
          <w:sz w:val="24"/>
          <w:szCs w:val="24"/>
        </w:rPr>
        <w:t>elkészítteti és a Társulási Tanács elé terjeszti a Társulás éves pénzügyi mérlegét, költségvetését,</w:t>
      </w:r>
    </w:p>
    <w:p w14:paraId="464012BD" w14:textId="1729FDD1" w:rsidR="00241501" w:rsidRPr="007A76A4" w:rsidRDefault="00241501" w:rsidP="007A76A4">
      <w:pPr>
        <w:pStyle w:val="Listaszerbekezds"/>
        <w:numPr>
          <w:ilvl w:val="0"/>
          <w:numId w:val="11"/>
        </w:numPr>
        <w:autoSpaceDE w:val="0"/>
        <w:autoSpaceDN w:val="0"/>
        <w:adjustRightInd w:val="0"/>
        <w:spacing w:line="240" w:lineRule="auto"/>
        <w:jc w:val="both"/>
        <w:rPr>
          <w:sz w:val="24"/>
          <w:szCs w:val="24"/>
        </w:rPr>
      </w:pPr>
      <w:r w:rsidRPr="007A76A4">
        <w:rPr>
          <w:sz w:val="24"/>
          <w:szCs w:val="24"/>
        </w:rPr>
        <w:t>a Társulás nevében aláírási jogot gyakorol.</w:t>
      </w:r>
    </w:p>
    <w:p w14:paraId="231BA8A4"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u w:val="single"/>
        </w:rPr>
      </w:pPr>
    </w:p>
    <w:p w14:paraId="77215618" w14:textId="77777777" w:rsidR="00241501" w:rsidRDefault="00241501" w:rsidP="007A76A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Társulási Tanács az elnök javaslatára tagjai sorából – </w:t>
      </w:r>
      <w:proofErr w:type="gramStart"/>
      <w:r>
        <w:rPr>
          <w:rFonts w:ascii="Times New Roman" w:hAnsi="Times New Roman"/>
          <w:iCs/>
          <w:sz w:val="24"/>
          <w:szCs w:val="24"/>
        </w:rPr>
        <w:t>titkos szavazással,</w:t>
      </w:r>
      <w:proofErr w:type="gramEnd"/>
      <w:r>
        <w:rPr>
          <w:rFonts w:ascii="Times New Roman" w:hAnsi="Times New Roman"/>
          <w:iCs/>
          <w:sz w:val="24"/>
          <w:szCs w:val="24"/>
        </w:rPr>
        <w:t xml:space="preserve"> és minősített többséggel</w:t>
      </w:r>
      <w:r>
        <w:rPr>
          <w:rFonts w:ascii="Times New Roman" w:hAnsi="Times New Roman"/>
          <w:sz w:val="24"/>
          <w:szCs w:val="24"/>
        </w:rPr>
        <w:t xml:space="preserve"> alelnököt</w:t>
      </w:r>
      <w:r>
        <w:rPr>
          <w:rFonts w:ascii="Times New Roman" w:hAnsi="Times New Roman"/>
          <w:i/>
          <w:sz w:val="24"/>
          <w:szCs w:val="24"/>
        </w:rPr>
        <w:t xml:space="preserve"> </w:t>
      </w:r>
      <w:r>
        <w:rPr>
          <w:rFonts w:ascii="Times New Roman" w:hAnsi="Times New Roman"/>
          <w:sz w:val="24"/>
          <w:szCs w:val="24"/>
        </w:rPr>
        <w:t>választ az elnökkel azonos időtartamra. Az alelnök az elnök távolléte, illetve akadályoztatása esetén ellátja mindazon feladatokat, amelyeket a Társulási Tanács az elnök hatáskörébe utalt.</w:t>
      </w:r>
    </w:p>
    <w:p w14:paraId="54F0D19A" w14:textId="77777777" w:rsidR="00241501" w:rsidRDefault="00241501" w:rsidP="007A76A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Együttes akadályoztatásuk esetén a tanács ülését a korelnök hívja össze és vezeti.</w:t>
      </w:r>
    </w:p>
    <w:p w14:paraId="35A5D697"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p>
    <w:p w14:paraId="362629EF" w14:textId="77777777" w:rsidR="00241501" w:rsidRDefault="00241501" w:rsidP="00241501">
      <w:pPr>
        <w:autoSpaceDE w:val="0"/>
        <w:autoSpaceDN w:val="0"/>
        <w:adjustRightInd w:val="0"/>
        <w:spacing w:after="0" w:line="240" w:lineRule="auto"/>
        <w:jc w:val="both"/>
        <w:rPr>
          <w:rFonts w:ascii="Times New Roman" w:hAnsi="Times New Roman"/>
          <w:color w:val="C0504D" w:themeColor="accent2"/>
          <w:sz w:val="24"/>
          <w:szCs w:val="24"/>
        </w:rPr>
      </w:pPr>
    </w:p>
    <w:p w14:paraId="71238FCF" w14:textId="77777777" w:rsidR="00241501" w:rsidRDefault="007E1830" w:rsidP="00241501">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5.4.</w:t>
      </w:r>
      <w:r w:rsidR="00241501">
        <w:rPr>
          <w:rFonts w:ascii="Times New Roman" w:hAnsi="Times New Roman"/>
          <w:b/>
          <w:sz w:val="24"/>
          <w:szCs w:val="24"/>
        </w:rPr>
        <w:t xml:space="preserve"> Pénzügyi Bizottság</w:t>
      </w:r>
    </w:p>
    <w:p w14:paraId="7C50FE2B" w14:textId="77777777" w:rsidR="00241501" w:rsidRDefault="00241501" w:rsidP="00241501">
      <w:pPr>
        <w:autoSpaceDE w:val="0"/>
        <w:autoSpaceDN w:val="0"/>
        <w:adjustRightInd w:val="0"/>
        <w:spacing w:after="0" w:line="240" w:lineRule="auto"/>
        <w:jc w:val="both"/>
        <w:rPr>
          <w:rFonts w:ascii="Times New Roman" w:hAnsi="Times New Roman"/>
          <w:b/>
          <w:sz w:val="24"/>
          <w:szCs w:val="24"/>
        </w:rPr>
      </w:pPr>
    </w:p>
    <w:p w14:paraId="4A33AF22"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társulásnál Pénzügyi Bizottság – mint állandó bizottság - működik. A bizottság munkarendjét maga állapítja meg. /</w:t>
      </w:r>
      <w:proofErr w:type="spellStart"/>
      <w:proofErr w:type="gramStart"/>
      <w:r>
        <w:rPr>
          <w:rFonts w:ascii="Times New Roman" w:hAnsi="Times New Roman"/>
          <w:sz w:val="24"/>
          <w:szCs w:val="24"/>
        </w:rPr>
        <w:t>ld</w:t>
      </w:r>
      <w:proofErr w:type="spellEnd"/>
      <w:r>
        <w:rPr>
          <w:rFonts w:ascii="Times New Roman" w:hAnsi="Times New Roman"/>
          <w:sz w:val="24"/>
          <w:szCs w:val="24"/>
        </w:rPr>
        <w:t xml:space="preserve"> .még</w:t>
      </w:r>
      <w:proofErr w:type="gramEnd"/>
      <w:r>
        <w:rPr>
          <w:rFonts w:ascii="Times New Roman" w:hAnsi="Times New Roman"/>
          <w:sz w:val="24"/>
          <w:szCs w:val="24"/>
        </w:rPr>
        <w:t xml:space="preserve"> a 6.6.pontnál/</w:t>
      </w:r>
    </w:p>
    <w:p w14:paraId="3BD27A67"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14AE8D19"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0767BD18"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iCs/>
          <w:sz w:val="24"/>
          <w:szCs w:val="24"/>
        </w:rPr>
        <w:t>6.</w:t>
      </w:r>
      <w:r>
        <w:rPr>
          <w:rFonts w:ascii="Times New Roman" w:hAnsi="Times New Roman"/>
          <w:b/>
          <w:bCs/>
          <w:sz w:val="24"/>
          <w:szCs w:val="24"/>
        </w:rPr>
        <w:t xml:space="preserve"> A Társulás működésének pénzügyi alapjai, vagyona</w:t>
      </w:r>
    </w:p>
    <w:p w14:paraId="31CE005C" w14:textId="77777777" w:rsidR="00241501" w:rsidRDefault="00241501" w:rsidP="00241501">
      <w:pPr>
        <w:autoSpaceDE w:val="0"/>
        <w:autoSpaceDN w:val="0"/>
        <w:adjustRightInd w:val="0"/>
        <w:spacing w:after="0" w:line="240" w:lineRule="auto"/>
        <w:jc w:val="both"/>
        <w:rPr>
          <w:rFonts w:ascii="Times New Roman" w:hAnsi="Times New Roman"/>
          <w:b/>
          <w:bCs/>
          <w:iCs/>
          <w:sz w:val="24"/>
          <w:szCs w:val="24"/>
        </w:rPr>
      </w:pPr>
    </w:p>
    <w:p w14:paraId="46F09D91" w14:textId="77777777" w:rsidR="00241501" w:rsidRDefault="007E1830" w:rsidP="007E1830">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 xml:space="preserve">6.1. </w:t>
      </w:r>
      <w:r w:rsidR="00241501">
        <w:rPr>
          <w:rFonts w:ascii="Times New Roman" w:hAnsi="Times New Roman"/>
          <w:sz w:val="24"/>
          <w:szCs w:val="24"/>
        </w:rPr>
        <w:t xml:space="preserve">A Társulás feladatai ellátásához és működéséhez szükséges saját pénzalapokkal rendelkezik. A Társulás költségvetési határozatában szereplő előirányzat terhére a Társulási Tanács Elnöke vállalhat kötelezettséget, illetve jogosult utalványozásra. </w:t>
      </w:r>
    </w:p>
    <w:p w14:paraId="17D99CD8" w14:textId="77777777" w:rsidR="00241501" w:rsidRDefault="00241501" w:rsidP="007E1830">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A kötelezettségvállalás, valamint az utalványozás ellenjegyzésére a Gyulai Polgármesteri Hivatal Gazdálkodásért felelős vezetője jogosult. </w:t>
      </w:r>
    </w:p>
    <w:p w14:paraId="1262C3CB" w14:textId="77777777" w:rsidR="00241501" w:rsidRDefault="00241501" w:rsidP="00241501">
      <w:pPr>
        <w:autoSpaceDE w:val="0"/>
        <w:autoSpaceDN w:val="0"/>
        <w:adjustRightInd w:val="0"/>
        <w:spacing w:after="0" w:line="240" w:lineRule="auto"/>
        <w:jc w:val="both"/>
        <w:rPr>
          <w:rFonts w:ascii="Times New Roman" w:hAnsi="Times New Roman"/>
          <w:i/>
          <w:sz w:val="24"/>
          <w:szCs w:val="24"/>
        </w:rPr>
      </w:pPr>
    </w:p>
    <w:p w14:paraId="71FDF47F"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 bevételei:</w:t>
      </w:r>
    </w:p>
    <w:p w14:paraId="36999D5B" w14:textId="3934ECF8"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társult önkormányzatok által fizetett tagdíj,</w:t>
      </w:r>
    </w:p>
    <w:p w14:paraId="3E367138" w14:textId="635D595D"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központi költségvetés normatív hozzájárulása,</w:t>
      </w:r>
    </w:p>
    <w:p w14:paraId="49A23DEC" w14:textId="6F24458D"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különböző pályázatokon elnyert támogatások,</w:t>
      </w:r>
    </w:p>
    <w:p w14:paraId="702E52A2" w14:textId="77D6EF01"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működési bevételek,</w:t>
      </w:r>
    </w:p>
    <w:p w14:paraId="3C251121" w14:textId="398B8D15"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kamathozadék,</w:t>
      </w:r>
    </w:p>
    <w:p w14:paraId="750EF7A0" w14:textId="1AEB2470"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egyéb támogatások.</w:t>
      </w:r>
    </w:p>
    <w:p w14:paraId="5A3EB0C1"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320FD114" w14:textId="77777777" w:rsidR="00A00AA1" w:rsidRDefault="00A00AA1" w:rsidP="00241501">
      <w:pPr>
        <w:autoSpaceDE w:val="0"/>
        <w:autoSpaceDN w:val="0"/>
        <w:adjustRightInd w:val="0"/>
        <w:spacing w:after="0" w:line="240" w:lineRule="auto"/>
        <w:jc w:val="both"/>
        <w:rPr>
          <w:rFonts w:ascii="Times New Roman" w:hAnsi="Times New Roman"/>
          <w:b/>
          <w:bCs/>
          <w:sz w:val="24"/>
          <w:szCs w:val="24"/>
        </w:rPr>
      </w:pPr>
    </w:p>
    <w:p w14:paraId="14899D1E" w14:textId="77777777" w:rsidR="007A76A4" w:rsidRDefault="007A76A4" w:rsidP="00241501">
      <w:pPr>
        <w:autoSpaceDE w:val="0"/>
        <w:autoSpaceDN w:val="0"/>
        <w:adjustRightInd w:val="0"/>
        <w:spacing w:after="0" w:line="240" w:lineRule="auto"/>
        <w:jc w:val="both"/>
        <w:rPr>
          <w:rFonts w:ascii="Times New Roman" w:hAnsi="Times New Roman"/>
          <w:b/>
          <w:bCs/>
          <w:sz w:val="24"/>
          <w:szCs w:val="24"/>
        </w:rPr>
      </w:pPr>
    </w:p>
    <w:p w14:paraId="23D4B480" w14:textId="77777777" w:rsidR="00241501" w:rsidRDefault="007E1830"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6.2.</w:t>
      </w:r>
      <w:r w:rsidR="00241501">
        <w:rPr>
          <w:rFonts w:ascii="Times New Roman" w:hAnsi="Times New Roman"/>
          <w:b/>
          <w:bCs/>
          <w:sz w:val="24"/>
          <w:szCs w:val="24"/>
        </w:rPr>
        <w:t xml:space="preserve"> Tagdíj:</w:t>
      </w:r>
    </w:p>
    <w:p w14:paraId="321D49E0" w14:textId="77777777" w:rsidR="00241501" w:rsidRDefault="00241501" w:rsidP="00AA432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Társult önkormányzatok által fizetendő éves tagdíj mértékét a társulás a tárgyévet megelőző év végén minősített többséggel hozott határozatában állapítja meg.</w:t>
      </w:r>
    </w:p>
    <w:p w14:paraId="28A7D2C5" w14:textId="77777777" w:rsidR="007A66BB" w:rsidRPr="003D0770" w:rsidRDefault="007A66BB" w:rsidP="00AA432F">
      <w:pPr>
        <w:autoSpaceDE w:val="0"/>
        <w:autoSpaceDN w:val="0"/>
        <w:adjustRightInd w:val="0"/>
        <w:spacing w:after="0" w:line="240" w:lineRule="auto"/>
        <w:jc w:val="both"/>
        <w:rPr>
          <w:rFonts w:ascii="Times New Roman" w:eastAsia="Lucida Sans Unicode" w:hAnsi="Times New Roman"/>
          <w:kern w:val="1"/>
          <w:sz w:val="24"/>
          <w:szCs w:val="24"/>
          <w:lang w:eastAsia="ar-SA"/>
        </w:rPr>
      </w:pPr>
      <w:r w:rsidRPr="003D0770">
        <w:rPr>
          <w:rFonts w:ascii="Times New Roman" w:hAnsi="Times New Roman"/>
          <w:sz w:val="24"/>
          <w:szCs w:val="24"/>
        </w:rPr>
        <w:t xml:space="preserve">Az éves tagdíjat lakosságszám arányosan kell befizetni </w:t>
      </w:r>
      <w:r w:rsidR="00A74EE1" w:rsidRPr="003D0770">
        <w:rPr>
          <w:rFonts w:ascii="Times New Roman" w:hAnsi="Times New Roman"/>
          <w:sz w:val="24"/>
          <w:szCs w:val="24"/>
        </w:rPr>
        <w:t>a társulás számlájára</w:t>
      </w:r>
      <w:r w:rsidR="00A74EE1" w:rsidRPr="003D0770">
        <w:t xml:space="preserve"> </w:t>
      </w:r>
      <w:r w:rsidR="00486914" w:rsidRPr="003D0770">
        <w:rPr>
          <w:rFonts w:ascii="Times New Roman" w:eastAsia="Calibri" w:hAnsi="Times New Roman"/>
          <w:snapToGrid w:val="0"/>
          <w:sz w:val="24"/>
          <w:szCs w:val="24"/>
          <w:lang w:eastAsia="en-US"/>
        </w:rPr>
        <w:t>minden tárgynegyedév</w:t>
      </w:r>
      <w:r w:rsidRPr="003D0770">
        <w:rPr>
          <w:rFonts w:ascii="Times New Roman" w:eastAsia="Calibri" w:hAnsi="Times New Roman"/>
          <w:snapToGrid w:val="0"/>
          <w:sz w:val="24"/>
          <w:szCs w:val="24"/>
          <w:lang w:eastAsia="en-US"/>
        </w:rPr>
        <w:t xml:space="preserve"> első hónap 5. napjáig.</w:t>
      </w:r>
    </w:p>
    <w:p w14:paraId="494D927A" w14:textId="77777777" w:rsidR="00241501" w:rsidRDefault="00241501" w:rsidP="00AA432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Társulási Tanács a kötelezettségeit nem teljesítő települési önkormányzatot – 2 hónapos határidővel történő írásbeli felszólítás után - a Társulásból kizárhatja. </w:t>
      </w:r>
    </w:p>
    <w:p w14:paraId="3FF93407"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564DC4FC" w14:textId="77777777" w:rsidR="00241501" w:rsidRDefault="007E1830"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6.3.</w:t>
      </w:r>
      <w:r w:rsidR="00241501">
        <w:rPr>
          <w:rFonts w:ascii="Times New Roman" w:hAnsi="Times New Roman"/>
          <w:b/>
          <w:bCs/>
          <w:sz w:val="24"/>
          <w:szCs w:val="24"/>
        </w:rPr>
        <w:t xml:space="preserve"> A társulás vagyona:</w:t>
      </w:r>
    </w:p>
    <w:p w14:paraId="008AEC97" w14:textId="77777777" w:rsidR="00241501" w:rsidRDefault="00241501" w:rsidP="007A76A4">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Társulás saját vagyonnal rendelkezhet.</w:t>
      </w:r>
    </w:p>
    <w:p w14:paraId="6CA305B0" w14:textId="77777777" w:rsidR="00241501" w:rsidRDefault="00241501" w:rsidP="007A76A4">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Társulásnak átadott vagyontárgyak:</w:t>
      </w:r>
    </w:p>
    <w:p w14:paraId="451E30EB" w14:textId="1948FF3B" w:rsidR="00241501" w:rsidRPr="007A76A4" w:rsidRDefault="00241501" w:rsidP="007A76A4">
      <w:pPr>
        <w:pStyle w:val="Listaszerbekezds"/>
        <w:numPr>
          <w:ilvl w:val="0"/>
          <w:numId w:val="16"/>
        </w:numPr>
        <w:autoSpaceDE w:val="0"/>
        <w:autoSpaceDN w:val="0"/>
        <w:adjustRightInd w:val="0"/>
        <w:spacing w:line="240" w:lineRule="auto"/>
        <w:ind w:left="993" w:hanging="284"/>
        <w:jc w:val="both"/>
        <w:rPr>
          <w:sz w:val="24"/>
          <w:szCs w:val="24"/>
        </w:rPr>
      </w:pPr>
      <w:r w:rsidRPr="007A76A4">
        <w:rPr>
          <w:sz w:val="24"/>
          <w:szCs w:val="24"/>
        </w:rPr>
        <w:t>tulajdonában lévő (átadott, fejlesztés, közös beruházás révén keletkező),</w:t>
      </w:r>
    </w:p>
    <w:p w14:paraId="32476FAE" w14:textId="3726FBCC" w:rsidR="00241501" w:rsidRPr="007A76A4" w:rsidRDefault="00241501" w:rsidP="007A76A4">
      <w:pPr>
        <w:pStyle w:val="Listaszerbekezds"/>
        <w:numPr>
          <w:ilvl w:val="0"/>
          <w:numId w:val="16"/>
        </w:numPr>
        <w:autoSpaceDE w:val="0"/>
        <w:autoSpaceDN w:val="0"/>
        <w:adjustRightInd w:val="0"/>
        <w:spacing w:line="240" w:lineRule="auto"/>
        <w:ind w:left="993" w:hanging="284"/>
        <w:jc w:val="both"/>
        <w:rPr>
          <w:sz w:val="24"/>
          <w:szCs w:val="24"/>
        </w:rPr>
      </w:pPr>
      <w:r w:rsidRPr="007A76A4">
        <w:rPr>
          <w:sz w:val="24"/>
          <w:szCs w:val="24"/>
        </w:rPr>
        <w:t>és a használatába adott ingatlan, valamint a könyvviteli nyilvántartásban szereplő ingó vagyon.</w:t>
      </w:r>
    </w:p>
    <w:p w14:paraId="7994248C"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A Társulás induló vagyonnal nem rendelkezik.</w:t>
      </w:r>
    </w:p>
    <w:p w14:paraId="434B13DB"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p>
    <w:p w14:paraId="3245A249" w14:textId="77777777" w:rsidR="00241501" w:rsidRDefault="007E1830" w:rsidP="00241501">
      <w:pPr>
        <w:autoSpaceDE w:val="0"/>
        <w:autoSpaceDN w:val="0"/>
        <w:adjustRightInd w:val="0"/>
        <w:spacing w:after="0" w:line="240" w:lineRule="auto"/>
        <w:ind w:left="567" w:hanging="567"/>
        <w:jc w:val="both"/>
        <w:rPr>
          <w:rFonts w:ascii="Times New Roman" w:hAnsi="Times New Roman"/>
          <w:b/>
          <w:bCs/>
          <w:sz w:val="24"/>
          <w:szCs w:val="24"/>
        </w:rPr>
      </w:pPr>
      <w:r>
        <w:rPr>
          <w:rFonts w:ascii="Times New Roman" w:hAnsi="Times New Roman"/>
          <w:b/>
          <w:bCs/>
          <w:sz w:val="24"/>
          <w:szCs w:val="24"/>
        </w:rPr>
        <w:t>6.4.</w:t>
      </w:r>
      <w:r w:rsidR="00241501">
        <w:rPr>
          <w:rFonts w:ascii="Times New Roman" w:hAnsi="Times New Roman"/>
          <w:b/>
          <w:bCs/>
          <w:sz w:val="24"/>
          <w:szCs w:val="24"/>
        </w:rPr>
        <w:t xml:space="preserve"> A vagyonátadás feltételei, tulajdonosi jogok és kötelezettségek gyakorlásának rendje:</w:t>
      </w:r>
    </w:p>
    <w:p w14:paraId="346F894F" w14:textId="77777777" w:rsidR="00241501" w:rsidRDefault="00241501" w:rsidP="00AA432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társulásban részt vevő önkormányzatok képviselő-testületei rendeletben határozzák meg a vagyonkezelői jog ellenértékét, az ingyenes átengedés, a vagyonkezelői jog </w:t>
      </w:r>
      <w:proofErr w:type="gramStart"/>
      <w:r>
        <w:rPr>
          <w:rFonts w:ascii="Times New Roman" w:hAnsi="Times New Roman"/>
          <w:sz w:val="24"/>
          <w:szCs w:val="24"/>
        </w:rPr>
        <w:t>gyakorlásának</w:t>
      </w:r>
      <w:proofErr w:type="gramEnd"/>
      <w:r>
        <w:rPr>
          <w:rFonts w:ascii="Times New Roman" w:hAnsi="Times New Roman"/>
          <w:sz w:val="24"/>
          <w:szCs w:val="24"/>
        </w:rPr>
        <w:t xml:space="preserve"> valamint a vagyonkezelés ellenőrzésének részletes szabályait.</w:t>
      </w:r>
    </w:p>
    <w:p w14:paraId="35F37DC8" w14:textId="77777777" w:rsidR="00241501" w:rsidRDefault="00241501" w:rsidP="00AA432F">
      <w:pPr>
        <w:autoSpaceDE w:val="0"/>
        <w:autoSpaceDN w:val="0"/>
        <w:adjustRightInd w:val="0"/>
        <w:spacing w:after="0" w:line="240" w:lineRule="auto"/>
        <w:jc w:val="both"/>
        <w:rPr>
          <w:rFonts w:ascii="Times New Roman" w:hAnsi="Times New Roman"/>
          <w:color w:val="C0504D" w:themeColor="accent2"/>
          <w:sz w:val="24"/>
          <w:szCs w:val="24"/>
        </w:rPr>
      </w:pPr>
    </w:p>
    <w:p w14:paraId="592D3294" w14:textId="77777777" w:rsidR="00241501" w:rsidRDefault="007E1830"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6.5. </w:t>
      </w:r>
      <w:r w:rsidR="00241501">
        <w:rPr>
          <w:rFonts w:ascii="Times New Roman" w:hAnsi="Times New Roman"/>
          <w:b/>
          <w:bCs/>
          <w:sz w:val="24"/>
          <w:szCs w:val="24"/>
        </w:rPr>
        <w:t xml:space="preserve"> A gazdálkodásra és beszámolási kötelezettségére vonatkozó rendelkezések:</w:t>
      </w:r>
    </w:p>
    <w:p w14:paraId="35FA3833" w14:textId="77777777" w:rsidR="00241501" w:rsidRDefault="00241501" w:rsidP="00AA432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 gazdálkodását éves költségvetése alapján köteles végezni.</w:t>
      </w:r>
    </w:p>
    <w:p w14:paraId="5B4ACD99" w14:textId="77777777" w:rsidR="00241501" w:rsidRDefault="00241501" w:rsidP="00AA432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Gazdálkodásáról és működéséről szóló éves beszámolót a Társulási Tanács fogadja el. A Társulási Tanács tagjai évente legalább </w:t>
      </w:r>
      <w:r w:rsidR="00DE46E6" w:rsidRPr="0087690A">
        <w:rPr>
          <w:rFonts w:ascii="Times New Roman" w:hAnsi="Times New Roman"/>
          <w:iCs/>
          <w:sz w:val="24"/>
          <w:szCs w:val="24"/>
        </w:rPr>
        <w:t>egy</w:t>
      </w:r>
      <w:r w:rsidR="00DE46E6">
        <w:rPr>
          <w:rFonts w:ascii="Times New Roman" w:hAnsi="Times New Roman"/>
          <w:i/>
          <w:iCs/>
          <w:sz w:val="24"/>
          <w:szCs w:val="24"/>
        </w:rPr>
        <w:t xml:space="preserve"> </w:t>
      </w:r>
      <w:r>
        <w:rPr>
          <w:rFonts w:ascii="Times New Roman" w:hAnsi="Times New Roman"/>
          <w:sz w:val="24"/>
          <w:szCs w:val="24"/>
        </w:rPr>
        <w:t>alkalommal beszámol</w:t>
      </w:r>
      <w:r w:rsidR="0087690A">
        <w:rPr>
          <w:rFonts w:ascii="Times New Roman" w:hAnsi="Times New Roman"/>
          <w:sz w:val="24"/>
          <w:szCs w:val="24"/>
        </w:rPr>
        <w:t xml:space="preserve">nak a képviselő-testületeiknek </w:t>
      </w:r>
      <w:r w:rsidR="00DE46E6" w:rsidRPr="0087690A">
        <w:rPr>
          <w:rFonts w:ascii="Times New Roman" w:hAnsi="Times New Roman"/>
          <w:iCs/>
          <w:sz w:val="24"/>
          <w:szCs w:val="24"/>
        </w:rPr>
        <w:t>a Társulás működéséről.</w:t>
      </w:r>
      <w:r w:rsidR="00DE46E6">
        <w:rPr>
          <w:rFonts w:ascii="Times New Roman" w:hAnsi="Times New Roman"/>
          <w:i/>
          <w:iCs/>
          <w:sz w:val="24"/>
          <w:szCs w:val="24"/>
        </w:rPr>
        <w:t xml:space="preserve"> </w:t>
      </w:r>
      <w:r>
        <w:rPr>
          <w:rFonts w:ascii="Times New Roman" w:hAnsi="Times New Roman"/>
          <w:sz w:val="24"/>
          <w:szCs w:val="24"/>
        </w:rPr>
        <w:t xml:space="preserve">A Tanács tagjai a települési önkormányzatok képviselő-testülete által tartott </w:t>
      </w:r>
      <w:proofErr w:type="spellStart"/>
      <w:r>
        <w:rPr>
          <w:rFonts w:ascii="Times New Roman" w:hAnsi="Times New Roman"/>
          <w:sz w:val="24"/>
          <w:szCs w:val="24"/>
        </w:rPr>
        <w:t>közmeghallgatásokon</w:t>
      </w:r>
      <w:proofErr w:type="spellEnd"/>
      <w:r>
        <w:rPr>
          <w:rFonts w:ascii="Times New Roman" w:hAnsi="Times New Roman"/>
          <w:sz w:val="24"/>
          <w:szCs w:val="24"/>
        </w:rPr>
        <w:t xml:space="preserve"> tájékoztathatják a lakosságot a Társulás tevékenységéről.</w:t>
      </w:r>
    </w:p>
    <w:p w14:paraId="5FBE54F3" w14:textId="77777777" w:rsidR="00241501" w:rsidRDefault="00241501" w:rsidP="00241501">
      <w:pPr>
        <w:autoSpaceDE w:val="0"/>
        <w:autoSpaceDN w:val="0"/>
        <w:adjustRightInd w:val="0"/>
        <w:spacing w:after="0" w:line="240" w:lineRule="auto"/>
        <w:jc w:val="both"/>
        <w:rPr>
          <w:rFonts w:ascii="Times New Roman" w:hAnsi="Times New Roman"/>
          <w:b/>
          <w:bCs/>
          <w:i/>
          <w:iCs/>
          <w:sz w:val="24"/>
          <w:szCs w:val="24"/>
        </w:rPr>
      </w:pPr>
    </w:p>
    <w:p w14:paraId="23CDDD79" w14:textId="77777777" w:rsidR="00241501" w:rsidRDefault="007E1830"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6.6.</w:t>
      </w:r>
      <w:r w:rsidR="00241501">
        <w:rPr>
          <w:rFonts w:ascii="Times New Roman" w:hAnsi="Times New Roman"/>
          <w:b/>
          <w:bCs/>
          <w:sz w:val="24"/>
          <w:szCs w:val="24"/>
        </w:rPr>
        <w:t xml:space="preserve"> A társulás tevékenysége és gazdálkodása ellenőrzésének a rendje:</w:t>
      </w:r>
    </w:p>
    <w:p w14:paraId="2BB633B7" w14:textId="77777777" w:rsidR="00241501" w:rsidRDefault="00241501" w:rsidP="00AA432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feladatellátás költségtervét, a pénzügyi hozzájárulás befizetését, az előirányzott felhasználást, az elszámolást a társulás 3 fővel működő pénzügyi bizottsága ellenőrzi. </w:t>
      </w:r>
    </w:p>
    <w:p w14:paraId="07EAB545" w14:textId="77777777" w:rsidR="00241501" w:rsidRDefault="00241501" w:rsidP="00AA432F">
      <w:p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 xml:space="preserve">Feladata többek között: figyelemmel kíséri és vizsgálja a társulás pénzügyi-gazdálkodási tevékenységét, javaslatot tesz a Társulási Tanácsnak az ülésén hozott döntéseikről. </w:t>
      </w:r>
    </w:p>
    <w:p w14:paraId="5238DDF9" w14:textId="77777777" w:rsidR="00241501" w:rsidRDefault="00241501" w:rsidP="00AA432F">
      <w:pPr>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 xml:space="preserve">A bizottság megbízatásának ideje egybeesik az önkormányzati ciklus időtartamával. A bizottság elnökét és egy tagját a Tanács tagjaiból választja a Tanács. 1 fő külsős tagot is választ. </w:t>
      </w:r>
    </w:p>
    <w:p w14:paraId="6AA8855A" w14:textId="77777777" w:rsidR="00241501" w:rsidRDefault="00241501" w:rsidP="00241501">
      <w:pPr>
        <w:autoSpaceDE w:val="0"/>
        <w:autoSpaceDN w:val="0"/>
        <w:adjustRightInd w:val="0"/>
        <w:spacing w:after="0" w:line="240" w:lineRule="auto"/>
        <w:jc w:val="both"/>
        <w:rPr>
          <w:rFonts w:ascii="Times New Roman" w:hAnsi="Times New Roman"/>
          <w:b/>
          <w:bCs/>
          <w:iCs/>
          <w:sz w:val="24"/>
          <w:szCs w:val="24"/>
        </w:rPr>
      </w:pPr>
    </w:p>
    <w:p w14:paraId="5E10BD1D"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iCs/>
          <w:sz w:val="24"/>
          <w:szCs w:val="24"/>
        </w:rPr>
        <w:t>7.</w:t>
      </w:r>
      <w:r>
        <w:rPr>
          <w:rFonts w:ascii="Times New Roman" w:hAnsi="Times New Roman"/>
          <w:b/>
          <w:bCs/>
          <w:sz w:val="24"/>
          <w:szCs w:val="24"/>
        </w:rPr>
        <w:t xml:space="preserve">Társuláshoz való csatlakozás: </w:t>
      </w:r>
    </w:p>
    <w:p w14:paraId="4333DF32"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Társuláshoz történő csatlakozás időben nem korlátozott. A csatlakozni szándékozó önkormányzat Képviselő-testületének minősített többséggel hozott döntése megküldésével jelzi a Társulási Tanácsnak. A csatlakozás akkor válik joghatályossá, amikor a társulásban résztvevő képviselő-testületek mindegyike minősített többséggel hozott döntésével hozzájárul a csatlakozáshoz.</w:t>
      </w:r>
    </w:p>
    <w:p w14:paraId="38065CF4"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728C3AC"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8. Társulásból való kiválás</w:t>
      </w:r>
      <w:r>
        <w:rPr>
          <w:rFonts w:ascii="Times New Roman" w:hAnsi="Times New Roman"/>
          <w:sz w:val="24"/>
          <w:szCs w:val="24"/>
        </w:rPr>
        <w:t>:</w:t>
      </w:r>
    </w:p>
    <w:p w14:paraId="21E77ED2" w14:textId="77777777" w:rsidR="00241501" w:rsidRPr="00567A95" w:rsidRDefault="00241501" w:rsidP="007E183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Társulásból kiválni a naptári év utolsó napjával lehet. A kiválásról szóló döntését a társult önkormányzat legalább hat hónappal korábban köteles meghozni és a társulás tagjaival közölni</w:t>
      </w:r>
      <w:r w:rsidR="00567A95">
        <w:rPr>
          <w:rFonts w:ascii="Times New Roman" w:hAnsi="Times New Roman"/>
          <w:sz w:val="24"/>
          <w:szCs w:val="24"/>
        </w:rPr>
        <w:t xml:space="preserve">. </w:t>
      </w:r>
      <w:r w:rsidR="002F0FC7" w:rsidRPr="00567A95">
        <w:rPr>
          <w:rFonts w:ascii="Times New Roman" w:hAnsi="Times New Roman"/>
          <w:sz w:val="24"/>
          <w:szCs w:val="24"/>
        </w:rPr>
        <w:t xml:space="preserve">A társulásból történő kiválás esetén a vagyontárgy társulási tag részére történő kiadását a társulási megállapodásban meghatározott időtartamra, de legfeljebb öt évre el lehet halasztani, </w:t>
      </w:r>
      <w:r w:rsidR="002F0FC7" w:rsidRPr="00567A95">
        <w:rPr>
          <w:rFonts w:ascii="Times New Roman" w:hAnsi="Times New Roman"/>
          <w:sz w:val="24"/>
          <w:szCs w:val="24"/>
        </w:rPr>
        <w:lastRenderedPageBreak/>
        <w:t>ha annak természetben történő kiadása veszélyeztetné a társulás további működését. Ebben az esetben a kivált tagot – a társulással kötött szerződés alapján – használati díj illeti meg.</w:t>
      </w:r>
    </w:p>
    <w:p w14:paraId="48F8EFE4" w14:textId="77777777" w:rsidR="00241501" w:rsidRDefault="00241501" w:rsidP="007A76A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társult Önkormányzatok képviselő-testületei kötelezettséget vállalnak arra, hogy amennyiben a Társulás pályázatot ad be a többcélú kistérségek támogatására a pályázat elnyerésétől számított 3 éven át nem válnak ki a társulásból.</w:t>
      </w:r>
    </w:p>
    <w:p w14:paraId="1117E11C"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5C23BC7F"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9. Társulásból való kizárás:</w:t>
      </w:r>
    </w:p>
    <w:p w14:paraId="62033F5B" w14:textId="77777777" w:rsidR="00241501" w:rsidRDefault="00241501" w:rsidP="007E183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Társulási Tanács minősített többséggel hozott döntésével a naptári év utolsó napjával kizárhatja azt a települési önkormányzatot, amely a megállapodásban foglalt kötelezettségeinek ismételt felhívásra a megadott határidőben nem tesz eleget. </w:t>
      </w:r>
    </w:p>
    <w:p w14:paraId="31A2837D"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p>
    <w:p w14:paraId="429B2ECC"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10. Megszüntetés:</w:t>
      </w:r>
    </w:p>
    <w:p w14:paraId="565F2086" w14:textId="77777777" w:rsidR="00241501" w:rsidRDefault="00241501" w:rsidP="007E183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társulási megállapodást év közben megszüntetni csak a társulásban résztvevő önkormányzatok mindegyikének minősített többséggel hozott döntése, hozzájárulása alapján lehet.</w:t>
      </w:r>
    </w:p>
    <w:p w14:paraId="1A6F9B69"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p>
    <w:p w14:paraId="46A9BFBE"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11. A társulás megszűnése</w:t>
      </w:r>
    </w:p>
    <w:p w14:paraId="792DC97E"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Társulás megszűnik, ha:</w:t>
      </w:r>
    </w:p>
    <w:p w14:paraId="6C97CF12" w14:textId="0FEE8A30" w:rsidR="000E69F6" w:rsidRPr="007A76A4" w:rsidRDefault="000E69F6"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a megállapodásban meghatározott időtartam eltelt, vagy törvényben szabályozott megszűnési feltétel megvalósul,</w:t>
      </w:r>
    </w:p>
    <w:p w14:paraId="16EFDFC0" w14:textId="40503339" w:rsidR="00241501" w:rsidRPr="007A76A4" w:rsidRDefault="007E1830"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 xml:space="preserve">a </w:t>
      </w:r>
      <w:r w:rsidR="00241501" w:rsidRPr="007A76A4">
        <w:rPr>
          <w:sz w:val="24"/>
          <w:szCs w:val="24"/>
        </w:rPr>
        <w:t>társulásban résztvevő valamennyi önkormányzat k</w:t>
      </w:r>
      <w:r w:rsidR="000E69F6" w:rsidRPr="007A76A4">
        <w:rPr>
          <w:sz w:val="24"/>
          <w:szCs w:val="24"/>
        </w:rPr>
        <w:t xml:space="preserve">épviselő-testülete a megszűnést minősített többséggel </w:t>
      </w:r>
      <w:r w:rsidR="00241501" w:rsidRPr="007A76A4">
        <w:rPr>
          <w:sz w:val="24"/>
          <w:szCs w:val="24"/>
        </w:rPr>
        <w:t>kimondja,</w:t>
      </w:r>
    </w:p>
    <w:p w14:paraId="0B67861F" w14:textId="7F38303A"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a bíróság a megszűnésről jogerős döntést hoz,</w:t>
      </w:r>
    </w:p>
    <w:p w14:paraId="1D90FDAC" w14:textId="4DF8A092" w:rsidR="00241501" w:rsidRPr="007A76A4" w:rsidRDefault="00241501"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teljes jogú tagjainak száma kettő alá csökken,</w:t>
      </w:r>
    </w:p>
    <w:p w14:paraId="5E6081FB" w14:textId="5FD7004F" w:rsidR="000E69F6" w:rsidRPr="007A76A4" w:rsidRDefault="000E69F6" w:rsidP="007A76A4">
      <w:pPr>
        <w:pStyle w:val="Listaszerbekezds"/>
        <w:numPr>
          <w:ilvl w:val="0"/>
          <w:numId w:val="14"/>
        </w:numPr>
        <w:autoSpaceDE w:val="0"/>
        <w:autoSpaceDN w:val="0"/>
        <w:adjustRightInd w:val="0"/>
        <w:spacing w:line="240" w:lineRule="auto"/>
        <w:ind w:left="709" w:hanging="283"/>
        <w:jc w:val="both"/>
        <w:rPr>
          <w:sz w:val="24"/>
          <w:szCs w:val="24"/>
        </w:rPr>
      </w:pPr>
      <w:r w:rsidRPr="007A76A4">
        <w:rPr>
          <w:sz w:val="24"/>
          <w:szCs w:val="24"/>
        </w:rPr>
        <w:t>törvény erejénél fogva.</w:t>
      </w:r>
    </w:p>
    <w:p w14:paraId="37675380"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társulást tagjai a társulási megállapodás módosításáról, a csatlakozás elfogadásáról, </w:t>
      </w:r>
      <w:proofErr w:type="gramStart"/>
      <w:r>
        <w:rPr>
          <w:rFonts w:ascii="Times New Roman" w:hAnsi="Times New Roman"/>
          <w:sz w:val="24"/>
          <w:szCs w:val="24"/>
        </w:rPr>
        <w:t>a társulás megszüntetéséről,</w:t>
      </w:r>
      <w:proofErr w:type="gramEnd"/>
      <w:r>
        <w:rPr>
          <w:rFonts w:ascii="Times New Roman" w:hAnsi="Times New Roman"/>
          <w:sz w:val="24"/>
          <w:szCs w:val="24"/>
        </w:rPr>
        <w:t xml:space="preserve"> vagy felmondásáról a kezdeményezés megküldésétől számított 60 napon belül kötelesek dönteni.</w:t>
      </w:r>
    </w:p>
    <w:p w14:paraId="11FB1CC3"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698B0E59"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12. Elszámolás rendje</w:t>
      </w:r>
    </w:p>
    <w:p w14:paraId="16B25E4D"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53D86E03" w14:textId="77777777" w:rsidR="00241501" w:rsidRPr="00567A95"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A Társulás tagjai kiváláskor, megszüntetéskor, kizáráskor, megszűnéskor kötelesek egymással elszámolni.</w:t>
      </w:r>
      <w:r w:rsidR="002F0FC7">
        <w:rPr>
          <w:rFonts w:ascii="Times" w:hAnsi="Times" w:cs="Times"/>
          <w:color w:val="000000"/>
        </w:rPr>
        <w:t xml:space="preserve"> </w:t>
      </w:r>
      <w:r w:rsidR="002F0FC7" w:rsidRPr="00567A95">
        <w:rPr>
          <w:rFonts w:ascii="Times New Roman" w:hAnsi="Times New Roman"/>
          <w:sz w:val="24"/>
          <w:szCs w:val="24"/>
        </w:rPr>
        <w:t>Eltérő megállapodás hiányában a társulás vagyonát a társulás azon tagjának kell visszaadni, amelyik azt a társulás rendelkezésére bocsátotta. Egyebekben a közös tulajdonra vonatkozó rendelkezéseket kell alkalmazni.</w:t>
      </w:r>
    </w:p>
    <w:p w14:paraId="31015237"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A megszűnéskor meglévő társulási vagyont a tagok között a megfizetett tagdíj mértékével arányosan kell felosztani, feltéve, hogy a Társulást terhelő vagyoni kötelezettségek kiegyenlítése után marad felosztható társulási vagyon. A megszűnéskor fennálló, s a társulási vagyonból ki nem elégíthető követelések a megszűnés időpontjában a</w:t>
      </w:r>
    </w:p>
    <w:p w14:paraId="1ABBDBC1"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társulás tagjaként nyilvántartott önkormányzatokat a hozzájárulásuk arányában terhelik, feltéve, hogy ebben a kérdésben az érintett önkormányzatok másként nem állapodtak meg.</w:t>
      </w:r>
    </w:p>
    <w:p w14:paraId="33EA3170"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A közös vagyon megosztásának szabályai kiválás esetén a társulás tagjai tulajdoni arányuknak megfelelően megválthatják a kivált tag tulajdoni részarányát, megszűnés esetén a vagyontárgy értékesítésre kerül. Bármely tag megválthatja a társulás többi tagjai tulajdonrészét.</w:t>
      </w:r>
    </w:p>
    <w:p w14:paraId="3A77639D" w14:textId="77777777" w:rsidR="00241501" w:rsidRDefault="00241501" w:rsidP="00241501">
      <w:pPr>
        <w:autoSpaceDE w:val="0"/>
        <w:autoSpaceDN w:val="0"/>
        <w:adjustRightInd w:val="0"/>
        <w:spacing w:after="0" w:line="240" w:lineRule="auto"/>
        <w:ind w:firstLine="708"/>
        <w:jc w:val="both"/>
        <w:rPr>
          <w:rFonts w:ascii="Times New Roman" w:hAnsi="Times New Roman"/>
          <w:sz w:val="24"/>
          <w:szCs w:val="24"/>
        </w:rPr>
      </w:pPr>
    </w:p>
    <w:p w14:paraId="11355448"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13. Egyéb pályázat benyújtással kapcsolatos megállapodások:</w:t>
      </w:r>
    </w:p>
    <w:p w14:paraId="45EF0441"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Társulás tagjai rögzítik, hogy a Társulási megállapodással létrehozott többcélú kistérségi társulás, működési feltételeinek megteremtése a vállalt közszolgáltatási feladatok magasabb színvonalú, hatékonyabb szervezésének elősegítése érdekében pályázatokon vesznek részt.</w:t>
      </w:r>
    </w:p>
    <w:p w14:paraId="7D8310FE"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Társulás tagjai vállalják, hogy eredményes pályázat esetén, annak benyújtásának időpontjától számított legalább 3 évig nem lépnek ki a Társulásból, illetve nem kezdeményezik </w:t>
      </w:r>
      <w:r>
        <w:rPr>
          <w:rFonts w:ascii="Times New Roman" w:hAnsi="Times New Roman"/>
          <w:sz w:val="24"/>
          <w:szCs w:val="24"/>
        </w:rPr>
        <w:lastRenderedPageBreak/>
        <w:t>a Társulás megszüntetését. A Társulás tagjai tudomásul veszik, hogy amennyiben 3 éven belül a Társulás megszűnik, illetve kiválnak a (feladatra jóváhagyott, vagy lakosságszám arányos) támogatást kamattal növelt összegben kötelesek visszafizetni.</w:t>
      </w:r>
    </w:p>
    <w:p w14:paraId="282FE93E"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Társulás tagjai kötelezettséget vállalnak arra, hogy a területfejlesztéssel összefüggő feladatokat 3 évig a kistérséghez tartozó valamennyi települési önkormányzat részvételével, kilépés, vagy társulás megszüntetése nélkül ellátják. </w:t>
      </w:r>
    </w:p>
    <w:p w14:paraId="5113CADC"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Társulás által pályázaton nyert támogatások felhasználásával, a településen fekvő ingatlanokkal kapcsolatos beruházások, felújítások stb. tulajdonjoga az adott települést illeti, azzal, hogy a beruházás, felújítás stb. megkezdése előtt a Társulás és az adott önkormányzat megállapodást köt. </w:t>
      </w:r>
    </w:p>
    <w:p w14:paraId="7F5A43DE"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44EA95B5"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14. Vegyes rendelkezések:</w:t>
      </w:r>
    </w:p>
    <w:p w14:paraId="767E168B"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5E33D1DF"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Jelen Társulási megállapodás a jóváhagyásáról szóló határozatokban foglaltak szerint lép hatályba.</w:t>
      </w:r>
    </w:p>
    <w:p w14:paraId="05075020"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049995A0" w14:textId="1C54C0BE" w:rsidR="00241501" w:rsidRDefault="00241501" w:rsidP="00671AD6">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 Társulás tagjai a jelen megállapodásban nem szabályozott kérdésekben, a Magyarország helyi önkormányzatairól szóló 2011.</w:t>
      </w:r>
      <w:r w:rsidR="0096650D">
        <w:rPr>
          <w:rFonts w:ascii="Times New Roman" w:hAnsi="Times New Roman"/>
          <w:sz w:val="24"/>
          <w:szCs w:val="24"/>
        </w:rPr>
        <w:t xml:space="preserve"> </w:t>
      </w:r>
      <w:r>
        <w:rPr>
          <w:rFonts w:ascii="Times New Roman" w:hAnsi="Times New Roman"/>
          <w:sz w:val="24"/>
          <w:szCs w:val="24"/>
        </w:rPr>
        <w:t>évi CLXXXIX.</w:t>
      </w:r>
      <w:r w:rsidR="0096650D">
        <w:rPr>
          <w:rFonts w:ascii="Times New Roman" w:hAnsi="Times New Roman"/>
          <w:sz w:val="24"/>
          <w:szCs w:val="24"/>
        </w:rPr>
        <w:t xml:space="preserve"> </w:t>
      </w:r>
      <w:r>
        <w:rPr>
          <w:rFonts w:ascii="Times New Roman" w:hAnsi="Times New Roman"/>
          <w:sz w:val="24"/>
          <w:szCs w:val="24"/>
        </w:rPr>
        <w:t>t</w:t>
      </w:r>
      <w:r w:rsidR="007A76A4">
        <w:rPr>
          <w:rFonts w:ascii="Times New Roman" w:hAnsi="Times New Roman"/>
          <w:sz w:val="24"/>
          <w:szCs w:val="24"/>
        </w:rPr>
        <w:t>örvény</w:t>
      </w:r>
      <w:r>
        <w:rPr>
          <w:rFonts w:ascii="Times New Roman" w:hAnsi="Times New Roman"/>
          <w:sz w:val="24"/>
          <w:szCs w:val="24"/>
        </w:rPr>
        <w:t>., illetve az önkormányzatok társulásáról szóló egyéb jogszabályok rendelkezéseit tekintik irányadónak.</w:t>
      </w:r>
    </w:p>
    <w:p w14:paraId="130DBEDE" w14:textId="223382A6"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Bírói út igénybevételével kizárólag akkor élnek, ha az előzetes egyeztetés nem vezetett eredményre, megegyezésre. A jogvita eldöntésére a tagok kikötik Gyulai Járásbíróság</w:t>
      </w:r>
      <w:r w:rsidR="00671AD6">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 xml:space="preserve">illetve a Gyulai Törvényszék illetékességét – hatáskörtől függően. A társulási megállapodást annak elolvasása és tartalmának a testületi döntéssel történő megegyezősége alapján a Társulást alkotó települési önkormányzat képviseletében eljáró polgármesterek, saját kezű aláírásukkal látják el. </w:t>
      </w:r>
    </w:p>
    <w:p w14:paraId="116016C7"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2E5698C0"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4B2ECA07" w14:textId="6A8613AB" w:rsidR="00241501" w:rsidRDefault="00022C1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Gyula, 202</w:t>
      </w:r>
      <w:r w:rsidR="00671AD6">
        <w:rPr>
          <w:rFonts w:ascii="Times New Roman" w:hAnsi="Times New Roman"/>
          <w:sz w:val="24"/>
          <w:szCs w:val="24"/>
        </w:rPr>
        <w:t>4</w:t>
      </w:r>
      <w:r>
        <w:rPr>
          <w:rFonts w:ascii="Times New Roman" w:hAnsi="Times New Roman"/>
          <w:sz w:val="24"/>
          <w:szCs w:val="24"/>
        </w:rPr>
        <w:t>.</w:t>
      </w:r>
      <w:proofErr w:type="gramStart"/>
      <w:r>
        <w:rPr>
          <w:rFonts w:ascii="Times New Roman" w:hAnsi="Times New Roman"/>
          <w:sz w:val="24"/>
          <w:szCs w:val="24"/>
        </w:rPr>
        <w:t xml:space="preserve"> ….</w:t>
      </w:r>
      <w:proofErr w:type="gramEnd"/>
      <w:r>
        <w:rPr>
          <w:rFonts w:ascii="Times New Roman" w:hAnsi="Times New Roman"/>
          <w:sz w:val="24"/>
          <w:szCs w:val="24"/>
        </w:rPr>
        <w:t>.</w:t>
      </w:r>
      <w:r w:rsidR="0096650D">
        <w:rPr>
          <w:rFonts w:ascii="Times New Roman" w:hAnsi="Times New Roman"/>
          <w:sz w:val="24"/>
          <w:szCs w:val="24"/>
        </w:rPr>
        <w:t>…</w:t>
      </w:r>
    </w:p>
    <w:p w14:paraId="5D0944EF"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47A66F39" w14:textId="77777777" w:rsidR="00C57C38" w:rsidRDefault="00C57C38" w:rsidP="00241501">
      <w:pPr>
        <w:autoSpaceDE w:val="0"/>
        <w:autoSpaceDN w:val="0"/>
        <w:adjustRightInd w:val="0"/>
        <w:spacing w:after="0" w:line="240" w:lineRule="auto"/>
        <w:jc w:val="both"/>
        <w:rPr>
          <w:rFonts w:ascii="Times New Roman" w:hAnsi="Times New Roman"/>
          <w:sz w:val="24"/>
          <w:szCs w:val="24"/>
        </w:rPr>
      </w:pPr>
    </w:p>
    <w:p w14:paraId="5705B4D9" w14:textId="77777777" w:rsidR="00241501" w:rsidRDefault="00241501" w:rsidP="00241501">
      <w:pPr>
        <w:autoSpaceDE w:val="0"/>
        <w:autoSpaceDN w:val="0"/>
        <w:adjustRightInd w:val="0"/>
        <w:spacing w:after="0" w:line="240" w:lineRule="auto"/>
        <w:jc w:val="both"/>
        <w:rPr>
          <w:rFonts w:ascii="Times New Roman" w:hAnsi="Times New Roman"/>
          <w:b/>
          <w:bCs/>
          <w:i/>
          <w:iCs/>
          <w:sz w:val="24"/>
          <w:szCs w:val="24"/>
        </w:rPr>
      </w:pPr>
      <w:r>
        <w:rPr>
          <w:rFonts w:ascii="Times New Roman" w:hAnsi="Times New Roman"/>
          <w:b/>
          <w:bCs/>
          <w:i/>
          <w:iCs/>
          <w:sz w:val="24"/>
          <w:szCs w:val="24"/>
        </w:rPr>
        <w:t>Záradék:</w:t>
      </w:r>
    </w:p>
    <w:p w14:paraId="10F7CC31" w14:textId="77777777" w:rsidR="00241501" w:rsidRDefault="00241501" w:rsidP="00241501">
      <w:pPr>
        <w:autoSpaceDE w:val="0"/>
        <w:autoSpaceDN w:val="0"/>
        <w:adjustRightInd w:val="0"/>
        <w:spacing w:after="0" w:line="240" w:lineRule="auto"/>
        <w:jc w:val="both"/>
        <w:rPr>
          <w:rFonts w:ascii="Times New Roman" w:hAnsi="Times New Roman"/>
          <w:b/>
          <w:bCs/>
          <w:i/>
          <w:iCs/>
          <w:sz w:val="24"/>
          <w:szCs w:val="24"/>
        </w:rPr>
      </w:pPr>
    </w:p>
    <w:p w14:paraId="0D6121BC" w14:textId="77777777" w:rsidR="00C57C38" w:rsidRDefault="00C57C38" w:rsidP="00241501">
      <w:pPr>
        <w:autoSpaceDE w:val="0"/>
        <w:autoSpaceDN w:val="0"/>
        <w:adjustRightInd w:val="0"/>
        <w:spacing w:after="0" w:line="240" w:lineRule="auto"/>
        <w:jc w:val="both"/>
        <w:rPr>
          <w:rFonts w:ascii="Times New Roman" w:hAnsi="Times New Roman"/>
          <w:b/>
          <w:bCs/>
          <w:i/>
          <w:iCs/>
          <w:sz w:val="24"/>
          <w:szCs w:val="24"/>
        </w:rPr>
      </w:pPr>
    </w:p>
    <w:p w14:paraId="6257EA08" w14:textId="21EF3342" w:rsidR="00241501" w:rsidRDefault="00241501" w:rsidP="0024150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Gyula és Környéke Többcélú Kistérségi Társulás Társulási Tanácsa</w:t>
      </w:r>
      <w:r w:rsidR="00AA2004">
        <w:rPr>
          <w:rFonts w:ascii="Times New Roman" w:hAnsi="Times New Roman"/>
          <w:sz w:val="24"/>
          <w:szCs w:val="24"/>
        </w:rPr>
        <w:t xml:space="preserve"> a</w:t>
      </w:r>
      <w:r>
        <w:rPr>
          <w:rFonts w:ascii="Times New Roman" w:hAnsi="Times New Roman"/>
          <w:sz w:val="24"/>
          <w:szCs w:val="24"/>
        </w:rPr>
        <w:t xml:space="preserve"> </w:t>
      </w:r>
      <w:r w:rsidR="0056746E">
        <w:rPr>
          <w:rFonts w:ascii="Times New Roman" w:hAnsi="Times New Roman"/>
          <w:sz w:val="24"/>
          <w:szCs w:val="24"/>
        </w:rPr>
        <w:t>19</w:t>
      </w:r>
      <w:r w:rsidR="0096650D">
        <w:rPr>
          <w:rFonts w:ascii="Times New Roman" w:hAnsi="Times New Roman"/>
          <w:sz w:val="24"/>
          <w:szCs w:val="24"/>
        </w:rPr>
        <w:t>/202</w:t>
      </w:r>
      <w:r w:rsidR="007A76A4">
        <w:rPr>
          <w:rFonts w:ascii="Times New Roman" w:hAnsi="Times New Roman"/>
          <w:sz w:val="24"/>
          <w:szCs w:val="24"/>
        </w:rPr>
        <w:t>4</w:t>
      </w:r>
      <w:r w:rsidR="00AA2004">
        <w:rPr>
          <w:rFonts w:ascii="Times New Roman" w:hAnsi="Times New Roman"/>
          <w:sz w:val="24"/>
          <w:szCs w:val="24"/>
        </w:rPr>
        <w:t>.</w:t>
      </w:r>
      <w:r w:rsidR="00AA2004">
        <w:rPr>
          <w:rFonts w:ascii="Times New Roman" w:hAnsi="Times New Roman"/>
          <w:color w:val="C0504D" w:themeColor="accent2"/>
          <w:sz w:val="24"/>
          <w:szCs w:val="24"/>
        </w:rPr>
        <w:t xml:space="preserve"> </w:t>
      </w:r>
      <w:r w:rsidR="0096650D">
        <w:rPr>
          <w:rFonts w:ascii="Times New Roman" w:hAnsi="Times New Roman"/>
          <w:sz w:val="24"/>
          <w:szCs w:val="24"/>
        </w:rPr>
        <w:t>(</w:t>
      </w:r>
      <w:r w:rsidR="0056746E">
        <w:rPr>
          <w:rFonts w:ascii="Times New Roman" w:hAnsi="Times New Roman"/>
          <w:sz w:val="24"/>
          <w:szCs w:val="24"/>
        </w:rPr>
        <w:t>XI. 12.</w:t>
      </w:r>
      <w:r w:rsidR="00AA2004">
        <w:rPr>
          <w:rFonts w:ascii="Times New Roman" w:hAnsi="Times New Roman"/>
          <w:sz w:val="24"/>
          <w:szCs w:val="24"/>
        </w:rPr>
        <w:t>) számú határozatával felhatalmazta</w:t>
      </w:r>
      <w:r w:rsidR="002C2E71">
        <w:rPr>
          <w:rFonts w:ascii="Times New Roman" w:hAnsi="Times New Roman"/>
          <w:sz w:val="24"/>
          <w:szCs w:val="24"/>
        </w:rPr>
        <w:t xml:space="preserve"> </w:t>
      </w:r>
      <w:r>
        <w:rPr>
          <w:rFonts w:ascii="Times New Roman" w:hAnsi="Times New Roman"/>
          <w:sz w:val="24"/>
          <w:szCs w:val="24"/>
        </w:rPr>
        <w:t>a Társulás elnökét, hogy a Társulási Megállapodást a Társulás nevében aláírja.</w:t>
      </w:r>
    </w:p>
    <w:p w14:paraId="61BA32B6" w14:textId="77777777" w:rsidR="00241501" w:rsidRDefault="00241501" w:rsidP="00241501">
      <w:pPr>
        <w:autoSpaceDE w:val="0"/>
        <w:autoSpaceDN w:val="0"/>
        <w:adjustRightInd w:val="0"/>
        <w:spacing w:after="0" w:line="240" w:lineRule="auto"/>
        <w:jc w:val="both"/>
        <w:rPr>
          <w:rFonts w:ascii="Times New Roman" w:hAnsi="Times New Roman"/>
          <w:sz w:val="24"/>
          <w:szCs w:val="24"/>
        </w:rPr>
      </w:pPr>
    </w:p>
    <w:p w14:paraId="3F3848FC" w14:textId="77777777" w:rsidR="00C56C50" w:rsidRDefault="00C56C50" w:rsidP="00241501">
      <w:pPr>
        <w:autoSpaceDE w:val="0"/>
        <w:autoSpaceDN w:val="0"/>
        <w:adjustRightInd w:val="0"/>
        <w:spacing w:after="0" w:line="240" w:lineRule="auto"/>
        <w:jc w:val="both"/>
        <w:rPr>
          <w:rFonts w:ascii="Times New Roman" w:hAnsi="Times New Roman"/>
          <w:sz w:val="24"/>
          <w:szCs w:val="24"/>
        </w:rPr>
      </w:pPr>
    </w:p>
    <w:p w14:paraId="6D54AF5B" w14:textId="77777777" w:rsidR="00C56C50" w:rsidRDefault="00C56C50" w:rsidP="00241501">
      <w:pPr>
        <w:autoSpaceDE w:val="0"/>
        <w:autoSpaceDN w:val="0"/>
        <w:adjustRightInd w:val="0"/>
        <w:spacing w:after="0" w:line="240" w:lineRule="auto"/>
        <w:jc w:val="both"/>
        <w:rPr>
          <w:rFonts w:ascii="Times New Roman" w:hAnsi="Times New Roman"/>
          <w:sz w:val="24"/>
          <w:szCs w:val="24"/>
        </w:rPr>
      </w:pPr>
    </w:p>
    <w:p w14:paraId="64D81EA8" w14:textId="77777777" w:rsidR="00C56C50" w:rsidRDefault="00C56C50" w:rsidP="00241501">
      <w:pPr>
        <w:autoSpaceDE w:val="0"/>
        <w:autoSpaceDN w:val="0"/>
        <w:adjustRightInd w:val="0"/>
        <w:spacing w:after="0" w:line="240" w:lineRule="auto"/>
        <w:jc w:val="both"/>
        <w:rPr>
          <w:rFonts w:ascii="Times New Roman" w:hAnsi="Times New Roman"/>
          <w:sz w:val="24"/>
          <w:szCs w:val="24"/>
        </w:rPr>
      </w:pPr>
    </w:p>
    <w:p w14:paraId="521D02C0" w14:textId="77777777" w:rsidR="002C2E71" w:rsidRDefault="00241501" w:rsidP="002C2E71">
      <w:pPr>
        <w:autoSpaceDE w:val="0"/>
        <w:autoSpaceDN w:val="0"/>
        <w:adjustRightInd w:val="0"/>
        <w:spacing w:before="120" w:after="0" w:line="240" w:lineRule="auto"/>
        <w:ind w:left="4956" w:firstLine="708"/>
        <w:jc w:val="both"/>
        <w:rPr>
          <w:rFonts w:ascii="Times New Roman" w:hAnsi="Times New Roman"/>
          <w:b/>
          <w:bCs/>
          <w:sz w:val="24"/>
          <w:szCs w:val="24"/>
        </w:rPr>
      </w:pPr>
      <w:r>
        <w:rPr>
          <w:rFonts w:ascii="Times New Roman" w:hAnsi="Times New Roman"/>
          <w:b/>
          <w:bCs/>
          <w:sz w:val="24"/>
          <w:szCs w:val="24"/>
        </w:rPr>
        <w:t xml:space="preserve">          </w:t>
      </w:r>
      <w:r w:rsidR="002C2E71">
        <w:rPr>
          <w:rFonts w:ascii="Times New Roman" w:hAnsi="Times New Roman"/>
          <w:b/>
          <w:bCs/>
          <w:sz w:val="24"/>
          <w:szCs w:val="24"/>
        </w:rPr>
        <w:t>Dr. Görgényi Ernő</w:t>
      </w:r>
    </w:p>
    <w:p w14:paraId="3DFF52EC" w14:textId="77777777" w:rsidR="00241501" w:rsidRDefault="002C2E71" w:rsidP="002C2E71">
      <w:pPr>
        <w:autoSpaceDE w:val="0"/>
        <w:autoSpaceDN w:val="0"/>
        <w:adjustRightInd w:val="0"/>
        <w:spacing w:before="120" w:after="0" w:line="240" w:lineRule="auto"/>
        <w:ind w:left="4956" w:firstLine="708"/>
        <w:jc w:val="both"/>
        <w:rPr>
          <w:rFonts w:ascii="Times New Roman" w:hAnsi="Times New Roman"/>
          <w:b/>
          <w:bCs/>
          <w:sz w:val="24"/>
          <w:szCs w:val="24"/>
        </w:rPr>
      </w:pPr>
      <w:r>
        <w:rPr>
          <w:rFonts w:ascii="Times New Roman" w:hAnsi="Times New Roman"/>
          <w:b/>
          <w:bCs/>
          <w:sz w:val="24"/>
          <w:szCs w:val="24"/>
        </w:rPr>
        <w:t xml:space="preserve">                     e</w:t>
      </w:r>
      <w:r w:rsidR="00241501">
        <w:rPr>
          <w:rFonts w:ascii="Times New Roman" w:hAnsi="Times New Roman"/>
          <w:b/>
          <w:bCs/>
          <w:sz w:val="24"/>
          <w:szCs w:val="24"/>
        </w:rPr>
        <w:t>lnök</w:t>
      </w:r>
    </w:p>
    <w:p w14:paraId="071CF30B" w14:textId="77777777" w:rsidR="008E48A6" w:rsidRDefault="008E48A6"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7CA48F29" w14:textId="77777777" w:rsidR="008E48A6" w:rsidRDefault="008E48A6"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50151181" w14:textId="77777777" w:rsidR="008E48A6" w:rsidRDefault="008E48A6"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534D5435" w14:textId="77777777" w:rsidR="007D19BD" w:rsidRDefault="007D19BD"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58A466FE" w14:textId="77777777" w:rsidR="007D19BD" w:rsidRDefault="007D19BD"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36101423" w14:textId="77777777" w:rsidR="007D19BD" w:rsidRDefault="007D19BD"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21E151D7" w14:textId="77777777" w:rsidR="007D19BD" w:rsidRDefault="007D19BD"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5C0D77C0" w14:textId="77777777" w:rsidR="007D19BD" w:rsidRDefault="007D19BD"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0BB7E801" w14:textId="77777777" w:rsidR="00B90CB6" w:rsidRDefault="00B90CB6" w:rsidP="00022C11">
      <w:pPr>
        <w:autoSpaceDE w:val="0"/>
        <w:autoSpaceDN w:val="0"/>
        <w:adjustRightInd w:val="0"/>
        <w:spacing w:before="120" w:after="0" w:line="240" w:lineRule="auto"/>
        <w:jc w:val="both"/>
        <w:rPr>
          <w:rFonts w:ascii="Times New Roman" w:hAnsi="Times New Roman"/>
          <w:b/>
          <w:bCs/>
          <w:sz w:val="24"/>
          <w:szCs w:val="24"/>
        </w:rPr>
      </w:pPr>
    </w:p>
    <w:p w14:paraId="294C2D61" w14:textId="77777777" w:rsidR="00B90CB6" w:rsidRDefault="00B90CB6" w:rsidP="00241501">
      <w:pPr>
        <w:autoSpaceDE w:val="0"/>
        <w:autoSpaceDN w:val="0"/>
        <w:adjustRightInd w:val="0"/>
        <w:spacing w:before="120" w:after="0" w:line="240" w:lineRule="auto"/>
        <w:ind w:left="4956" w:firstLine="708"/>
        <w:jc w:val="both"/>
        <w:rPr>
          <w:rFonts w:ascii="Times New Roman" w:hAnsi="Times New Roman"/>
          <w:b/>
          <w:bCs/>
          <w:sz w:val="24"/>
          <w:szCs w:val="24"/>
        </w:rPr>
      </w:pPr>
    </w:p>
    <w:p w14:paraId="6A75B2DC" w14:textId="77777777" w:rsidR="00241501" w:rsidRDefault="00241501" w:rsidP="003B12D6">
      <w:pPr>
        <w:autoSpaceDE w:val="0"/>
        <w:autoSpaceDN w:val="0"/>
        <w:adjustRightInd w:val="0"/>
        <w:spacing w:after="0" w:line="240" w:lineRule="auto"/>
        <w:ind w:firstLine="709"/>
        <w:jc w:val="both"/>
        <w:rPr>
          <w:rFonts w:ascii="Times New Roman" w:hAnsi="Times New Roman"/>
          <w:b/>
          <w:bCs/>
          <w:sz w:val="24"/>
          <w:szCs w:val="24"/>
          <w:u w:val="single"/>
        </w:rPr>
      </w:pPr>
    </w:p>
    <w:p w14:paraId="405B8CD8" w14:textId="77777777" w:rsidR="00241501" w:rsidRDefault="00241501" w:rsidP="00241501">
      <w:pPr>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Települési Önkormányzat Képviselő-testülete:</w:t>
      </w:r>
      <w:r>
        <w:rPr>
          <w:rFonts w:ascii="Times New Roman" w:hAnsi="Times New Roman"/>
          <w:b/>
          <w:bCs/>
          <w:sz w:val="24"/>
          <w:szCs w:val="24"/>
          <w:u w:val="single"/>
        </w:rPr>
        <w:tab/>
      </w:r>
      <w:r>
        <w:rPr>
          <w:rFonts w:ascii="Times New Roman" w:hAnsi="Times New Roman"/>
          <w:b/>
          <w:bCs/>
          <w:sz w:val="24"/>
          <w:szCs w:val="24"/>
          <w:u w:val="single"/>
        </w:rPr>
        <w:tab/>
        <w:t xml:space="preserve"> Jóváhagyó határozat száma:</w:t>
      </w:r>
    </w:p>
    <w:p w14:paraId="13371C07" w14:textId="77777777" w:rsidR="00241501" w:rsidRDefault="00241501" w:rsidP="00241501">
      <w:pPr>
        <w:autoSpaceDE w:val="0"/>
        <w:autoSpaceDN w:val="0"/>
        <w:adjustRightInd w:val="0"/>
        <w:spacing w:after="0" w:line="240" w:lineRule="auto"/>
        <w:jc w:val="both"/>
        <w:rPr>
          <w:rFonts w:ascii="Times New Roman" w:hAnsi="Times New Roman"/>
          <w:b/>
          <w:bCs/>
          <w:sz w:val="24"/>
          <w:szCs w:val="24"/>
          <w:u w:val="single"/>
        </w:rPr>
      </w:pPr>
    </w:p>
    <w:p w14:paraId="443AFF0D" w14:textId="77777777" w:rsidR="00241501" w:rsidRDefault="00241501" w:rsidP="00241501">
      <w:pPr>
        <w:autoSpaceDE w:val="0"/>
        <w:autoSpaceDN w:val="0"/>
        <w:adjustRightInd w:val="0"/>
        <w:spacing w:after="0" w:line="240" w:lineRule="auto"/>
        <w:jc w:val="both"/>
        <w:rPr>
          <w:rFonts w:ascii="Times New Roman" w:hAnsi="Times New Roman"/>
          <w:b/>
          <w:bCs/>
          <w:sz w:val="24"/>
          <w:szCs w:val="24"/>
          <w:u w:val="single"/>
        </w:rPr>
      </w:pPr>
    </w:p>
    <w:p w14:paraId="26576CA4" w14:textId="32FBBEA3" w:rsidR="00241501" w:rsidRDefault="00241501" w:rsidP="00241501">
      <w:pPr>
        <w:rPr>
          <w:rFonts w:ascii="Times New Roman" w:hAnsi="Times New Roman"/>
          <w:b/>
          <w:sz w:val="24"/>
          <w:szCs w:val="24"/>
        </w:rPr>
      </w:pPr>
      <w:r>
        <w:rPr>
          <w:rFonts w:ascii="Times New Roman" w:hAnsi="Times New Roman"/>
          <w:b/>
          <w:bCs/>
          <w:sz w:val="24"/>
          <w:szCs w:val="24"/>
        </w:rPr>
        <w:t>Gyula Város Önkormányzat</w:t>
      </w:r>
      <w:r w:rsidR="00855C44">
        <w:rPr>
          <w:rFonts w:ascii="Times New Roman" w:hAnsi="Times New Roman"/>
          <w:b/>
          <w:bCs/>
          <w:sz w:val="24"/>
          <w:szCs w:val="24"/>
        </w:rPr>
        <w:t>a</w:t>
      </w:r>
      <w:r w:rsidR="00855C44">
        <w:rPr>
          <w:rFonts w:ascii="Times New Roman" w:hAnsi="Times New Roman"/>
          <w:b/>
          <w:bCs/>
          <w:sz w:val="24"/>
          <w:szCs w:val="24"/>
        </w:rPr>
        <w:tab/>
      </w:r>
      <w:r w:rsidR="00855C44">
        <w:rPr>
          <w:rFonts w:ascii="Times New Roman" w:hAnsi="Times New Roman"/>
          <w:b/>
          <w:bCs/>
          <w:sz w:val="24"/>
          <w:szCs w:val="24"/>
        </w:rPr>
        <w:tab/>
      </w:r>
      <w:r w:rsidR="00855C44">
        <w:rPr>
          <w:rFonts w:ascii="Times New Roman" w:hAnsi="Times New Roman"/>
          <w:b/>
          <w:bCs/>
          <w:sz w:val="24"/>
          <w:szCs w:val="24"/>
        </w:rPr>
        <w:tab/>
      </w:r>
      <w:r w:rsidR="0096650D">
        <w:rPr>
          <w:rFonts w:ascii="Times New Roman" w:hAnsi="Times New Roman"/>
          <w:b/>
          <w:bCs/>
          <w:sz w:val="24"/>
          <w:szCs w:val="24"/>
        </w:rPr>
        <w:t>…</w:t>
      </w:r>
      <w:r w:rsidR="00C56C50">
        <w:rPr>
          <w:rFonts w:ascii="Times New Roman" w:hAnsi="Times New Roman"/>
          <w:b/>
          <w:bCs/>
          <w:sz w:val="24"/>
          <w:szCs w:val="24"/>
        </w:rPr>
        <w:t>/2</w:t>
      </w:r>
      <w:r w:rsidR="00824159">
        <w:rPr>
          <w:rFonts w:ascii="Times New Roman" w:hAnsi="Times New Roman"/>
          <w:b/>
          <w:bCs/>
          <w:sz w:val="24"/>
          <w:szCs w:val="24"/>
        </w:rPr>
        <w:t>0</w:t>
      </w:r>
      <w:r w:rsidR="0096650D">
        <w:rPr>
          <w:rFonts w:ascii="Times New Roman" w:hAnsi="Times New Roman"/>
          <w:b/>
          <w:bCs/>
          <w:sz w:val="24"/>
          <w:szCs w:val="24"/>
        </w:rPr>
        <w:t>2</w:t>
      </w:r>
      <w:r w:rsidR="007A76A4">
        <w:rPr>
          <w:rFonts w:ascii="Times New Roman" w:hAnsi="Times New Roman"/>
          <w:b/>
          <w:bCs/>
          <w:sz w:val="24"/>
          <w:szCs w:val="24"/>
        </w:rPr>
        <w:t>4</w:t>
      </w:r>
      <w:r w:rsidR="00824159">
        <w:rPr>
          <w:rFonts w:ascii="Times New Roman" w:hAnsi="Times New Roman"/>
          <w:b/>
          <w:bCs/>
          <w:sz w:val="24"/>
          <w:szCs w:val="24"/>
        </w:rPr>
        <w:t>.</w:t>
      </w:r>
      <w:r w:rsidR="0096650D">
        <w:rPr>
          <w:rFonts w:ascii="Times New Roman" w:hAnsi="Times New Roman"/>
          <w:b/>
          <w:bCs/>
          <w:sz w:val="24"/>
          <w:szCs w:val="24"/>
        </w:rPr>
        <w:t xml:space="preserve"> </w:t>
      </w:r>
      <w:proofErr w:type="gramStart"/>
      <w:r w:rsidR="00824159">
        <w:rPr>
          <w:rFonts w:ascii="Times New Roman" w:hAnsi="Times New Roman"/>
          <w:b/>
          <w:bCs/>
          <w:sz w:val="24"/>
          <w:szCs w:val="24"/>
        </w:rPr>
        <w:t>(</w:t>
      </w:r>
      <w:r w:rsidR="00347791">
        <w:rPr>
          <w:rFonts w:ascii="Times New Roman" w:hAnsi="Times New Roman"/>
          <w:b/>
          <w:bCs/>
          <w:sz w:val="24"/>
          <w:szCs w:val="24"/>
        </w:rPr>
        <w:t xml:space="preserve">  </w:t>
      </w:r>
      <w:proofErr w:type="gramEnd"/>
      <w:r w:rsidR="0096650D">
        <w:rPr>
          <w:rFonts w:ascii="Times New Roman" w:hAnsi="Times New Roman"/>
          <w:b/>
          <w:bCs/>
          <w:sz w:val="24"/>
          <w:szCs w:val="24"/>
        </w:rPr>
        <w:t xml:space="preserve"> </w:t>
      </w:r>
      <w:r w:rsidR="00C56C50">
        <w:rPr>
          <w:rFonts w:ascii="Times New Roman" w:hAnsi="Times New Roman"/>
          <w:b/>
          <w:bCs/>
          <w:sz w:val="24"/>
          <w:szCs w:val="24"/>
        </w:rPr>
        <w:t xml:space="preserve">) </w:t>
      </w:r>
      <w:r>
        <w:rPr>
          <w:rFonts w:ascii="Times New Roman" w:hAnsi="Times New Roman"/>
          <w:b/>
          <w:sz w:val="24"/>
          <w:szCs w:val="24"/>
        </w:rPr>
        <w:t xml:space="preserve">KT. </w:t>
      </w:r>
      <w:r w:rsidR="00FA5E3F">
        <w:rPr>
          <w:rFonts w:ascii="Times New Roman" w:hAnsi="Times New Roman"/>
          <w:b/>
          <w:sz w:val="24"/>
          <w:szCs w:val="24"/>
        </w:rPr>
        <w:t xml:space="preserve"> </w:t>
      </w:r>
      <w:r>
        <w:rPr>
          <w:rFonts w:ascii="Times New Roman" w:hAnsi="Times New Roman"/>
          <w:b/>
          <w:sz w:val="24"/>
          <w:szCs w:val="24"/>
        </w:rPr>
        <w:t xml:space="preserve">számú határozat </w:t>
      </w:r>
    </w:p>
    <w:p w14:paraId="02EF9E08"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ab/>
      </w:r>
      <w:r w:rsidR="00470F17">
        <w:rPr>
          <w:rFonts w:ascii="Times New Roman" w:hAnsi="Times New Roman"/>
          <w:b/>
          <w:bCs/>
          <w:sz w:val="24"/>
          <w:szCs w:val="24"/>
        </w:rPr>
        <w:t xml:space="preserve">       </w:t>
      </w:r>
    </w:p>
    <w:p w14:paraId="3D8E5333" w14:textId="12612923"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El</w:t>
      </w:r>
      <w:r w:rsidR="00FA5E3F">
        <w:rPr>
          <w:rFonts w:ascii="Times New Roman" w:hAnsi="Times New Roman"/>
          <w:b/>
          <w:bCs/>
          <w:sz w:val="24"/>
          <w:szCs w:val="24"/>
        </w:rPr>
        <w:t>ek V</w:t>
      </w:r>
      <w:r w:rsidR="00EC6A99">
        <w:rPr>
          <w:rFonts w:ascii="Times New Roman" w:hAnsi="Times New Roman"/>
          <w:b/>
          <w:bCs/>
          <w:sz w:val="24"/>
          <w:szCs w:val="24"/>
        </w:rPr>
        <w:t>áros Önkormányzat</w:t>
      </w:r>
      <w:r w:rsidR="00855C44">
        <w:rPr>
          <w:rFonts w:ascii="Times New Roman" w:hAnsi="Times New Roman"/>
          <w:b/>
          <w:bCs/>
          <w:sz w:val="24"/>
          <w:szCs w:val="24"/>
        </w:rPr>
        <w:t>a</w:t>
      </w:r>
      <w:r w:rsidR="00855C44">
        <w:rPr>
          <w:rFonts w:ascii="Times New Roman" w:hAnsi="Times New Roman"/>
          <w:b/>
          <w:bCs/>
          <w:sz w:val="24"/>
          <w:szCs w:val="24"/>
        </w:rPr>
        <w:tab/>
      </w:r>
      <w:r w:rsidR="00855C44">
        <w:rPr>
          <w:rFonts w:ascii="Times New Roman" w:hAnsi="Times New Roman"/>
          <w:b/>
          <w:bCs/>
          <w:sz w:val="24"/>
          <w:szCs w:val="24"/>
        </w:rPr>
        <w:tab/>
      </w:r>
      <w:r w:rsidR="00855C44">
        <w:rPr>
          <w:rFonts w:ascii="Times New Roman" w:hAnsi="Times New Roman"/>
          <w:b/>
          <w:bCs/>
          <w:sz w:val="24"/>
          <w:szCs w:val="24"/>
        </w:rPr>
        <w:tab/>
      </w:r>
      <w:r w:rsidR="0096650D">
        <w:rPr>
          <w:rFonts w:ascii="Times New Roman" w:hAnsi="Times New Roman"/>
          <w:b/>
          <w:bCs/>
          <w:sz w:val="24"/>
          <w:szCs w:val="24"/>
        </w:rPr>
        <w:t>…/202</w:t>
      </w:r>
      <w:r w:rsidR="007A76A4">
        <w:rPr>
          <w:rFonts w:ascii="Times New Roman" w:hAnsi="Times New Roman"/>
          <w:b/>
          <w:bCs/>
          <w:sz w:val="24"/>
          <w:szCs w:val="24"/>
        </w:rPr>
        <w:t>4</w:t>
      </w:r>
      <w:r w:rsidR="00824159">
        <w:rPr>
          <w:rFonts w:ascii="Times New Roman" w:hAnsi="Times New Roman"/>
          <w:b/>
          <w:bCs/>
          <w:sz w:val="24"/>
          <w:szCs w:val="24"/>
        </w:rPr>
        <w:t>.</w:t>
      </w:r>
      <w:r w:rsidR="0096650D">
        <w:rPr>
          <w:rFonts w:ascii="Times New Roman" w:hAnsi="Times New Roman"/>
          <w:b/>
          <w:bCs/>
          <w:sz w:val="24"/>
          <w:szCs w:val="24"/>
        </w:rPr>
        <w:t xml:space="preserve"> </w:t>
      </w:r>
      <w:proofErr w:type="gramStart"/>
      <w:r w:rsidR="00824159">
        <w:rPr>
          <w:rFonts w:ascii="Times New Roman" w:hAnsi="Times New Roman"/>
          <w:b/>
          <w:bCs/>
          <w:sz w:val="24"/>
          <w:szCs w:val="24"/>
        </w:rPr>
        <w:t>(</w:t>
      </w:r>
      <w:r w:rsidR="0096650D">
        <w:rPr>
          <w:rFonts w:ascii="Times New Roman" w:hAnsi="Times New Roman"/>
          <w:b/>
          <w:bCs/>
          <w:sz w:val="24"/>
          <w:szCs w:val="24"/>
        </w:rPr>
        <w:t xml:space="preserve">  </w:t>
      </w:r>
      <w:proofErr w:type="gramEnd"/>
      <w:r w:rsidR="0096650D">
        <w:rPr>
          <w:rFonts w:ascii="Times New Roman" w:hAnsi="Times New Roman"/>
          <w:b/>
          <w:bCs/>
          <w:sz w:val="24"/>
          <w:szCs w:val="24"/>
        </w:rPr>
        <w:t xml:space="preserve"> </w:t>
      </w:r>
      <w:r w:rsidR="00470F17">
        <w:rPr>
          <w:rFonts w:ascii="Times New Roman" w:hAnsi="Times New Roman"/>
          <w:b/>
          <w:bCs/>
          <w:sz w:val="24"/>
          <w:szCs w:val="24"/>
        </w:rPr>
        <w:t xml:space="preserve">) </w:t>
      </w:r>
      <w:r>
        <w:rPr>
          <w:rFonts w:ascii="Times New Roman" w:hAnsi="Times New Roman"/>
          <w:b/>
          <w:sz w:val="24"/>
          <w:szCs w:val="24"/>
        </w:rPr>
        <w:t>KT. számú határozat</w:t>
      </w:r>
    </w:p>
    <w:p w14:paraId="181AB183"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53189ADF"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71FA4443" w14:textId="52CD0E4B"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Kétegyháza Nagyközség Önkormányzata</w:t>
      </w:r>
      <w:r w:rsidR="00855C44">
        <w:rPr>
          <w:rFonts w:ascii="Times New Roman" w:hAnsi="Times New Roman"/>
          <w:b/>
          <w:bCs/>
          <w:sz w:val="24"/>
          <w:szCs w:val="24"/>
        </w:rPr>
        <w:tab/>
      </w:r>
      <w:proofErr w:type="gramStart"/>
      <w:r w:rsidR="00855C44">
        <w:rPr>
          <w:rFonts w:ascii="Times New Roman" w:hAnsi="Times New Roman"/>
          <w:b/>
          <w:bCs/>
          <w:sz w:val="24"/>
          <w:szCs w:val="24"/>
        </w:rPr>
        <w:tab/>
      </w:r>
      <w:r w:rsidR="0096650D">
        <w:rPr>
          <w:rFonts w:ascii="Times New Roman" w:hAnsi="Times New Roman"/>
          <w:b/>
          <w:bCs/>
          <w:sz w:val="24"/>
          <w:szCs w:val="24"/>
        </w:rPr>
        <w:t>….</w:t>
      </w:r>
      <w:proofErr w:type="gramEnd"/>
      <w:r w:rsidR="00824159">
        <w:rPr>
          <w:rFonts w:ascii="Times New Roman" w:hAnsi="Times New Roman"/>
          <w:b/>
          <w:bCs/>
          <w:sz w:val="24"/>
          <w:szCs w:val="24"/>
        </w:rPr>
        <w:t>/20</w:t>
      </w:r>
      <w:r w:rsidR="0096650D">
        <w:rPr>
          <w:rFonts w:ascii="Times New Roman" w:hAnsi="Times New Roman"/>
          <w:b/>
          <w:bCs/>
          <w:sz w:val="24"/>
          <w:szCs w:val="24"/>
        </w:rPr>
        <w:t>2</w:t>
      </w:r>
      <w:r w:rsidR="007A76A4">
        <w:rPr>
          <w:rFonts w:ascii="Times New Roman" w:hAnsi="Times New Roman"/>
          <w:b/>
          <w:bCs/>
          <w:sz w:val="24"/>
          <w:szCs w:val="24"/>
        </w:rPr>
        <w:t>4</w:t>
      </w:r>
      <w:r w:rsidR="00824159">
        <w:rPr>
          <w:rFonts w:ascii="Times New Roman" w:hAnsi="Times New Roman"/>
          <w:b/>
          <w:bCs/>
          <w:sz w:val="24"/>
          <w:szCs w:val="24"/>
        </w:rPr>
        <w:t>.</w:t>
      </w:r>
      <w:r w:rsidR="0096650D">
        <w:rPr>
          <w:rFonts w:ascii="Times New Roman" w:hAnsi="Times New Roman"/>
          <w:b/>
          <w:bCs/>
          <w:sz w:val="24"/>
          <w:szCs w:val="24"/>
        </w:rPr>
        <w:t xml:space="preserve"> </w:t>
      </w:r>
      <w:r w:rsidR="00824159">
        <w:rPr>
          <w:rFonts w:ascii="Times New Roman" w:hAnsi="Times New Roman"/>
          <w:b/>
          <w:bCs/>
          <w:sz w:val="24"/>
          <w:szCs w:val="24"/>
        </w:rPr>
        <w:t>(</w:t>
      </w:r>
      <w:r w:rsidR="0096650D">
        <w:rPr>
          <w:rFonts w:ascii="Times New Roman" w:hAnsi="Times New Roman"/>
          <w:b/>
          <w:bCs/>
          <w:sz w:val="24"/>
          <w:szCs w:val="24"/>
        </w:rPr>
        <w:t xml:space="preserve">   </w:t>
      </w:r>
      <w:r w:rsidR="00470F17">
        <w:rPr>
          <w:rFonts w:ascii="Times New Roman" w:hAnsi="Times New Roman"/>
          <w:b/>
          <w:bCs/>
          <w:sz w:val="24"/>
          <w:szCs w:val="24"/>
        </w:rPr>
        <w:t xml:space="preserve">) </w:t>
      </w:r>
      <w:r>
        <w:rPr>
          <w:rFonts w:ascii="Times New Roman" w:hAnsi="Times New Roman"/>
          <w:b/>
          <w:sz w:val="24"/>
          <w:szCs w:val="24"/>
        </w:rPr>
        <w:t>KT. számú határozat</w:t>
      </w:r>
    </w:p>
    <w:p w14:paraId="2919A3B8"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ab/>
      </w:r>
    </w:p>
    <w:p w14:paraId="57AA9A8A"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46F79206" w14:textId="7ECD5059"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Lőkösháza Kö</w:t>
      </w:r>
      <w:r w:rsidR="00EC6A99">
        <w:rPr>
          <w:rFonts w:ascii="Times New Roman" w:hAnsi="Times New Roman"/>
          <w:b/>
          <w:bCs/>
          <w:sz w:val="24"/>
          <w:szCs w:val="24"/>
        </w:rPr>
        <w:t>zség Önkormányzata</w:t>
      </w:r>
      <w:r w:rsidR="00855C44">
        <w:rPr>
          <w:rFonts w:ascii="Times New Roman" w:hAnsi="Times New Roman"/>
          <w:b/>
          <w:bCs/>
          <w:sz w:val="24"/>
          <w:szCs w:val="24"/>
        </w:rPr>
        <w:tab/>
      </w:r>
      <w:r w:rsidR="00855C44">
        <w:rPr>
          <w:rFonts w:ascii="Times New Roman" w:hAnsi="Times New Roman"/>
          <w:b/>
          <w:bCs/>
          <w:sz w:val="24"/>
          <w:szCs w:val="24"/>
        </w:rPr>
        <w:tab/>
      </w:r>
      <w:r w:rsidR="0096650D">
        <w:rPr>
          <w:rFonts w:ascii="Times New Roman" w:hAnsi="Times New Roman"/>
          <w:b/>
          <w:bCs/>
          <w:sz w:val="24"/>
          <w:szCs w:val="24"/>
        </w:rPr>
        <w:t>…/202</w:t>
      </w:r>
      <w:r w:rsidR="007A76A4">
        <w:rPr>
          <w:rFonts w:ascii="Times New Roman" w:hAnsi="Times New Roman"/>
          <w:b/>
          <w:bCs/>
          <w:sz w:val="24"/>
          <w:szCs w:val="24"/>
        </w:rPr>
        <w:t>4</w:t>
      </w:r>
      <w:r w:rsidR="00824159">
        <w:rPr>
          <w:rFonts w:ascii="Times New Roman" w:hAnsi="Times New Roman"/>
          <w:b/>
          <w:bCs/>
          <w:sz w:val="24"/>
          <w:szCs w:val="24"/>
        </w:rPr>
        <w:t>.</w:t>
      </w:r>
      <w:r w:rsidR="0096650D">
        <w:rPr>
          <w:rFonts w:ascii="Times New Roman" w:hAnsi="Times New Roman"/>
          <w:b/>
          <w:bCs/>
          <w:sz w:val="24"/>
          <w:szCs w:val="24"/>
        </w:rPr>
        <w:t xml:space="preserve"> </w:t>
      </w:r>
      <w:proofErr w:type="gramStart"/>
      <w:r w:rsidR="00824159">
        <w:rPr>
          <w:rFonts w:ascii="Times New Roman" w:hAnsi="Times New Roman"/>
          <w:b/>
          <w:bCs/>
          <w:sz w:val="24"/>
          <w:szCs w:val="24"/>
        </w:rPr>
        <w:t>(</w:t>
      </w:r>
      <w:r w:rsidR="00347791">
        <w:rPr>
          <w:rFonts w:ascii="Times New Roman" w:hAnsi="Times New Roman"/>
          <w:b/>
          <w:bCs/>
          <w:sz w:val="24"/>
          <w:szCs w:val="24"/>
        </w:rPr>
        <w:t xml:space="preserve"> </w:t>
      </w:r>
      <w:r w:rsidR="0096650D">
        <w:rPr>
          <w:rFonts w:ascii="Times New Roman" w:hAnsi="Times New Roman"/>
          <w:b/>
          <w:bCs/>
          <w:sz w:val="24"/>
          <w:szCs w:val="24"/>
        </w:rPr>
        <w:t xml:space="preserve"> </w:t>
      </w:r>
      <w:proofErr w:type="gramEnd"/>
      <w:r w:rsidR="0096650D">
        <w:rPr>
          <w:rFonts w:ascii="Times New Roman" w:hAnsi="Times New Roman"/>
          <w:b/>
          <w:bCs/>
          <w:sz w:val="24"/>
          <w:szCs w:val="24"/>
        </w:rPr>
        <w:t xml:space="preserve"> </w:t>
      </w:r>
      <w:r w:rsidR="00C56C50">
        <w:rPr>
          <w:rFonts w:ascii="Times New Roman" w:hAnsi="Times New Roman"/>
          <w:b/>
          <w:bCs/>
          <w:sz w:val="24"/>
          <w:szCs w:val="24"/>
        </w:rPr>
        <w:t xml:space="preserve">) </w:t>
      </w:r>
      <w:r>
        <w:rPr>
          <w:rFonts w:ascii="Times New Roman" w:hAnsi="Times New Roman"/>
          <w:b/>
          <w:sz w:val="24"/>
          <w:szCs w:val="24"/>
        </w:rPr>
        <w:t>KT. számú határozat</w:t>
      </w:r>
    </w:p>
    <w:p w14:paraId="22A9CD9E"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741ED47"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738B68D"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A Többcélú Társulást alkotó települési önkormányzatok képviselő – testülete nevében a </w:t>
      </w:r>
      <w:r w:rsidR="0096650D">
        <w:rPr>
          <w:rFonts w:ascii="Times New Roman" w:hAnsi="Times New Roman"/>
          <w:b/>
          <w:bCs/>
          <w:sz w:val="24"/>
          <w:szCs w:val="24"/>
        </w:rPr>
        <w:t xml:space="preserve">módosításokkal egységes szerkezetbe foglalt </w:t>
      </w:r>
      <w:r>
        <w:rPr>
          <w:rFonts w:ascii="Times New Roman" w:hAnsi="Times New Roman"/>
          <w:b/>
          <w:bCs/>
          <w:sz w:val="24"/>
          <w:szCs w:val="24"/>
        </w:rPr>
        <w:t>Társulási Megállapodást aláírásával látta el:</w:t>
      </w:r>
    </w:p>
    <w:p w14:paraId="05C01F6F"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3682A17E"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4C7A3324" w14:textId="654ADC81" w:rsidR="00241501" w:rsidRDefault="00855C44"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Gyula, 2024. ......</w:t>
      </w:r>
    </w:p>
    <w:p w14:paraId="0708DA27"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79A5B71F"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56F1FDD" w14:textId="77777777" w:rsidR="007D19BD" w:rsidRDefault="007D19BD" w:rsidP="00241501">
      <w:pPr>
        <w:autoSpaceDE w:val="0"/>
        <w:autoSpaceDN w:val="0"/>
        <w:adjustRightInd w:val="0"/>
        <w:spacing w:after="0" w:line="240" w:lineRule="auto"/>
        <w:jc w:val="both"/>
        <w:rPr>
          <w:rFonts w:ascii="Times New Roman" w:hAnsi="Times New Roman"/>
          <w:b/>
          <w:bCs/>
          <w:sz w:val="24"/>
          <w:szCs w:val="24"/>
        </w:rPr>
      </w:pPr>
    </w:p>
    <w:p w14:paraId="73264802"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1EA5760E" w14:textId="7B2128D1" w:rsidR="00241501" w:rsidRDefault="00B70097" w:rsidP="00B70097">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sidR="00855C44">
        <w:rPr>
          <w:rFonts w:ascii="Times New Roman" w:hAnsi="Times New Roman"/>
          <w:b/>
          <w:bCs/>
          <w:sz w:val="24"/>
          <w:szCs w:val="24"/>
        </w:rPr>
        <w:t xml:space="preserve"> </w:t>
      </w:r>
      <w:r w:rsidR="00241501">
        <w:rPr>
          <w:rFonts w:ascii="Times New Roman" w:hAnsi="Times New Roman"/>
          <w:b/>
          <w:bCs/>
          <w:sz w:val="24"/>
          <w:szCs w:val="24"/>
        </w:rPr>
        <w:t>Dr. Görgényi</w:t>
      </w:r>
      <w:r w:rsidR="0096650D">
        <w:rPr>
          <w:rFonts w:ascii="Times New Roman" w:hAnsi="Times New Roman"/>
          <w:b/>
          <w:bCs/>
          <w:sz w:val="24"/>
          <w:szCs w:val="24"/>
        </w:rPr>
        <w:t xml:space="preserve"> Ernő </w:t>
      </w:r>
      <w:r>
        <w:rPr>
          <w:rFonts w:ascii="Times New Roman" w:hAnsi="Times New Roman"/>
          <w:b/>
          <w:bCs/>
          <w:sz w:val="24"/>
          <w:szCs w:val="24"/>
        </w:rPr>
        <w:t>István</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roofErr w:type="spellStart"/>
      <w:r w:rsidR="0096650D">
        <w:rPr>
          <w:rFonts w:ascii="Times New Roman" w:hAnsi="Times New Roman"/>
          <w:b/>
          <w:bCs/>
          <w:sz w:val="24"/>
          <w:szCs w:val="24"/>
        </w:rPr>
        <w:t>Szelezsán</w:t>
      </w:r>
      <w:proofErr w:type="spellEnd"/>
      <w:r w:rsidR="0096650D">
        <w:rPr>
          <w:rFonts w:ascii="Times New Roman" w:hAnsi="Times New Roman"/>
          <w:b/>
          <w:bCs/>
          <w:sz w:val="24"/>
          <w:szCs w:val="24"/>
        </w:rPr>
        <w:t xml:space="preserve"> György</w:t>
      </w:r>
    </w:p>
    <w:p w14:paraId="4CAEBE31" w14:textId="77777777" w:rsidR="00241501" w:rsidRDefault="00FA5E3F"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sidR="00241501">
        <w:rPr>
          <w:rFonts w:ascii="Times New Roman" w:hAnsi="Times New Roman"/>
          <w:b/>
          <w:bCs/>
          <w:sz w:val="24"/>
          <w:szCs w:val="24"/>
        </w:rPr>
        <w:t xml:space="preserve">Gyula Város Polgármestere </w:t>
      </w:r>
      <w:r w:rsidR="00241501">
        <w:rPr>
          <w:rFonts w:ascii="Times New Roman" w:hAnsi="Times New Roman"/>
          <w:b/>
          <w:bCs/>
          <w:sz w:val="24"/>
          <w:szCs w:val="24"/>
        </w:rPr>
        <w:tab/>
      </w:r>
      <w:r w:rsidR="00241501">
        <w:rPr>
          <w:rFonts w:ascii="Times New Roman" w:hAnsi="Times New Roman"/>
          <w:b/>
          <w:bCs/>
          <w:sz w:val="24"/>
          <w:szCs w:val="24"/>
        </w:rPr>
        <w:tab/>
      </w:r>
      <w:proofErr w:type="gramStart"/>
      <w:r w:rsidR="00241501">
        <w:rPr>
          <w:rFonts w:ascii="Times New Roman" w:hAnsi="Times New Roman"/>
          <w:b/>
          <w:bCs/>
          <w:sz w:val="24"/>
          <w:szCs w:val="24"/>
        </w:rPr>
        <w:tab/>
      </w:r>
      <w:r>
        <w:rPr>
          <w:rFonts w:ascii="Times New Roman" w:hAnsi="Times New Roman"/>
          <w:b/>
          <w:bCs/>
          <w:sz w:val="24"/>
          <w:szCs w:val="24"/>
        </w:rPr>
        <w:t xml:space="preserve">  </w:t>
      </w:r>
      <w:r w:rsidR="00241501">
        <w:rPr>
          <w:rFonts w:ascii="Times New Roman" w:hAnsi="Times New Roman"/>
          <w:b/>
          <w:bCs/>
          <w:sz w:val="24"/>
          <w:szCs w:val="24"/>
        </w:rPr>
        <w:t>Elek</w:t>
      </w:r>
      <w:proofErr w:type="gramEnd"/>
      <w:r w:rsidR="00241501">
        <w:rPr>
          <w:rFonts w:ascii="Times New Roman" w:hAnsi="Times New Roman"/>
          <w:b/>
          <w:bCs/>
          <w:sz w:val="24"/>
          <w:szCs w:val="24"/>
        </w:rPr>
        <w:t xml:space="preserve"> Város Polgármestere</w:t>
      </w:r>
    </w:p>
    <w:p w14:paraId="66C34619"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C65274A"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7FA12589"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429E8EF"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36DA15E1"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678638A5"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2337FEF7" w14:textId="77777777" w:rsidR="007D19BD" w:rsidRDefault="007D19BD" w:rsidP="00241501">
      <w:pPr>
        <w:autoSpaceDE w:val="0"/>
        <w:autoSpaceDN w:val="0"/>
        <w:adjustRightInd w:val="0"/>
        <w:spacing w:after="0" w:line="240" w:lineRule="auto"/>
        <w:jc w:val="both"/>
        <w:rPr>
          <w:rFonts w:ascii="Times New Roman" w:hAnsi="Times New Roman"/>
          <w:b/>
          <w:bCs/>
          <w:sz w:val="24"/>
          <w:szCs w:val="24"/>
        </w:rPr>
      </w:pPr>
    </w:p>
    <w:p w14:paraId="363D0839" w14:textId="77777777" w:rsidR="00241501" w:rsidRDefault="00241501" w:rsidP="00241501">
      <w:pPr>
        <w:autoSpaceDE w:val="0"/>
        <w:autoSpaceDN w:val="0"/>
        <w:adjustRightInd w:val="0"/>
        <w:spacing w:after="0" w:line="240" w:lineRule="auto"/>
        <w:jc w:val="both"/>
        <w:rPr>
          <w:rFonts w:ascii="Times New Roman" w:hAnsi="Times New Roman"/>
          <w:b/>
          <w:bCs/>
          <w:sz w:val="24"/>
          <w:szCs w:val="24"/>
        </w:rPr>
      </w:pPr>
    </w:p>
    <w:p w14:paraId="5E7138EA" w14:textId="5E936A27" w:rsidR="00241501" w:rsidRDefault="00B70097" w:rsidP="00B70097">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sidR="007A76A4">
        <w:rPr>
          <w:rFonts w:ascii="Times New Roman" w:hAnsi="Times New Roman"/>
          <w:b/>
          <w:bCs/>
          <w:sz w:val="24"/>
          <w:szCs w:val="24"/>
        </w:rPr>
        <w:t xml:space="preserve">Dr. </w:t>
      </w:r>
      <w:r w:rsidR="0096650D">
        <w:rPr>
          <w:rFonts w:ascii="Times New Roman" w:hAnsi="Times New Roman"/>
          <w:b/>
          <w:bCs/>
          <w:sz w:val="24"/>
          <w:szCs w:val="24"/>
        </w:rPr>
        <w:t xml:space="preserve">Rákócziné </w:t>
      </w:r>
      <w:proofErr w:type="spellStart"/>
      <w:r w:rsidR="0096650D">
        <w:rPr>
          <w:rFonts w:ascii="Times New Roman" w:hAnsi="Times New Roman"/>
          <w:b/>
          <w:bCs/>
          <w:sz w:val="24"/>
          <w:szCs w:val="24"/>
        </w:rPr>
        <w:t>Tripon</w:t>
      </w:r>
      <w:proofErr w:type="spellEnd"/>
      <w:r w:rsidR="0096650D">
        <w:rPr>
          <w:rFonts w:ascii="Times New Roman" w:hAnsi="Times New Roman"/>
          <w:b/>
          <w:bCs/>
          <w:sz w:val="24"/>
          <w:szCs w:val="24"/>
        </w:rPr>
        <w:t xml:space="preserve"> Emese</w:t>
      </w:r>
      <w:r w:rsidR="00FA5E3F">
        <w:rPr>
          <w:rFonts w:ascii="Times New Roman" w:hAnsi="Times New Roman"/>
          <w:b/>
          <w:bCs/>
          <w:sz w:val="24"/>
          <w:szCs w:val="24"/>
        </w:rPr>
        <w:t xml:space="preserve"> </w:t>
      </w:r>
      <w:r>
        <w:rPr>
          <w:rFonts w:ascii="Times New Roman" w:hAnsi="Times New Roman"/>
          <w:b/>
          <w:bCs/>
          <w:sz w:val="24"/>
          <w:szCs w:val="24"/>
        </w:rPr>
        <w:t>Mária</w:t>
      </w:r>
      <w:r w:rsidR="00FA5E3F">
        <w:rPr>
          <w:rFonts w:ascii="Times New Roman" w:hAnsi="Times New Roman"/>
          <w:b/>
          <w:bCs/>
          <w:sz w:val="24"/>
          <w:szCs w:val="24"/>
        </w:rPr>
        <w:tab/>
      </w:r>
      <w:r w:rsidR="00FA5E3F">
        <w:rPr>
          <w:rFonts w:ascii="Times New Roman" w:hAnsi="Times New Roman"/>
          <w:b/>
          <w:bCs/>
          <w:sz w:val="24"/>
          <w:szCs w:val="24"/>
        </w:rPr>
        <w:tab/>
      </w:r>
      <w:r w:rsidR="00FA5E3F">
        <w:rPr>
          <w:rFonts w:ascii="Times New Roman" w:hAnsi="Times New Roman"/>
          <w:b/>
          <w:bCs/>
          <w:sz w:val="24"/>
          <w:szCs w:val="24"/>
        </w:rPr>
        <w:tab/>
      </w:r>
      <w:r>
        <w:rPr>
          <w:rFonts w:ascii="Times New Roman" w:hAnsi="Times New Roman"/>
          <w:b/>
          <w:bCs/>
          <w:sz w:val="24"/>
          <w:szCs w:val="24"/>
        </w:rPr>
        <w:t xml:space="preserve">    </w:t>
      </w:r>
      <w:r w:rsidR="00241501">
        <w:rPr>
          <w:rFonts w:ascii="Times New Roman" w:hAnsi="Times New Roman"/>
          <w:b/>
          <w:bCs/>
          <w:sz w:val="24"/>
          <w:szCs w:val="24"/>
        </w:rPr>
        <w:t>Szűcsné Gergely Györgyi</w:t>
      </w:r>
      <w:r>
        <w:rPr>
          <w:rFonts w:ascii="Times New Roman" w:hAnsi="Times New Roman"/>
          <w:b/>
          <w:bCs/>
          <w:sz w:val="24"/>
          <w:szCs w:val="24"/>
        </w:rPr>
        <w:t xml:space="preserve"> Edit</w:t>
      </w:r>
    </w:p>
    <w:p w14:paraId="38A14A6A" w14:textId="05D7D954" w:rsidR="00241501" w:rsidRDefault="00241501" w:rsidP="00241501">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Kétegyháza Nagyközség Polgármestere </w:t>
      </w:r>
      <w:r>
        <w:rPr>
          <w:rFonts w:ascii="Times New Roman" w:hAnsi="Times New Roman"/>
          <w:b/>
          <w:bCs/>
          <w:sz w:val="24"/>
          <w:szCs w:val="24"/>
        </w:rPr>
        <w:tab/>
      </w:r>
      <w:r>
        <w:rPr>
          <w:rFonts w:ascii="Times New Roman" w:hAnsi="Times New Roman"/>
          <w:b/>
          <w:bCs/>
          <w:sz w:val="24"/>
          <w:szCs w:val="24"/>
        </w:rPr>
        <w:tab/>
        <w:t xml:space="preserve">  </w:t>
      </w:r>
      <w:r w:rsidR="00855C44">
        <w:rPr>
          <w:rFonts w:ascii="Times New Roman" w:hAnsi="Times New Roman"/>
          <w:b/>
          <w:bCs/>
          <w:sz w:val="24"/>
          <w:szCs w:val="24"/>
        </w:rPr>
        <w:t xml:space="preserve">        </w:t>
      </w:r>
      <w:r>
        <w:rPr>
          <w:rFonts w:ascii="Times New Roman" w:hAnsi="Times New Roman"/>
          <w:b/>
          <w:bCs/>
          <w:sz w:val="24"/>
          <w:szCs w:val="24"/>
        </w:rPr>
        <w:t xml:space="preserve"> Lőkösháza Község Polgármestere</w:t>
      </w:r>
    </w:p>
    <w:p w14:paraId="1EB0A372" w14:textId="77777777" w:rsidR="00241501" w:rsidRDefault="00241501" w:rsidP="00241501">
      <w:pPr>
        <w:spacing w:after="0" w:line="240" w:lineRule="auto"/>
        <w:jc w:val="both"/>
        <w:rPr>
          <w:rFonts w:ascii="Times New Roman" w:hAnsi="Times New Roman"/>
          <w:sz w:val="20"/>
          <w:szCs w:val="20"/>
        </w:rPr>
      </w:pPr>
    </w:p>
    <w:p w14:paraId="797B0535" w14:textId="77777777" w:rsidR="00241501" w:rsidRDefault="00241501" w:rsidP="00241501">
      <w:pPr>
        <w:spacing w:after="0" w:line="240" w:lineRule="auto"/>
        <w:jc w:val="both"/>
        <w:rPr>
          <w:rFonts w:ascii="Times New Roman" w:hAnsi="Times New Roman"/>
          <w:sz w:val="20"/>
          <w:szCs w:val="20"/>
        </w:rPr>
      </w:pPr>
    </w:p>
    <w:p w14:paraId="7F83B650" w14:textId="77777777" w:rsidR="00241501" w:rsidRDefault="00241501" w:rsidP="00241501">
      <w:pPr>
        <w:spacing w:after="0" w:line="240" w:lineRule="auto"/>
        <w:jc w:val="both"/>
        <w:rPr>
          <w:rFonts w:ascii="Times New Roman" w:hAnsi="Times New Roman"/>
          <w:sz w:val="20"/>
          <w:szCs w:val="20"/>
        </w:rPr>
      </w:pPr>
    </w:p>
    <w:p w14:paraId="7AF62933" w14:textId="77777777" w:rsidR="00241501" w:rsidRDefault="00241501" w:rsidP="00241501">
      <w:pPr>
        <w:spacing w:after="0" w:line="240" w:lineRule="auto"/>
        <w:jc w:val="both"/>
        <w:rPr>
          <w:rFonts w:ascii="Times New Roman" w:hAnsi="Times New Roman"/>
          <w:sz w:val="20"/>
          <w:szCs w:val="20"/>
        </w:rPr>
      </w:pPr>
    </w:p>
    <w:p w14:paraId="50977965" w14:textId="77777777" w:rsidR="007D19BD" w:rsidRDefault="007D19BD" w:rsidP="00241501">
      <w:pPr>
        <w:spacing w:after="0" w:line="240" w:lineRule="auto"/>
        <w:jc w:val="both"/>
        <w:rPr>
          <w:rFonts w:ascii="Times New Roman" w:hAnsi="Times New Roman"/>
          <w:sz w:val="20"/>
          <w:szCs w:val="20"/>
        </w:rPr>
      </w:pPr>
    </w:p>
    <w:p w14:paraId="5E18F8DF" w14:textId="77777777" w:rsidR="007D19BD" w:rsidRDefault="007D19BD" w:rsidP="00241501">
      <w:pPr>
        <w:spacing w:after="0" w:line="240" w:lineRule="auto"/>
        <w:jc w:val="both"/>
        <w:rPr>
          <w:rFonts w:ascii="Times New Roman" w:hAnsi="Times New Roman"/>
          <w:sz w:val="20"/>
          <w:szCs w:val="20"/>
        </w:rPr>
      </w:pPr>
    </w:p>
    <w:p w14:paraId="7F107367" w14:textId="77777777" w:rsidR="007D19BD" w:rsidRDefault="007D19BD" w:rsidP="00241501">
      <w:pPr>
        <w:spacing w:after="0" w:line="240" w:lineRule="auto"/>
        <w:jc w:val="both"/>
        <w:rPr>
          <w:rFonts w:ascii="Times New Roman" w:hAnsi="Times New Roman"/>
          <w:sz w:val="20"/>
          <w:szCs w:val="20"/>
        </w:rPr>
      </w:pPr>
    </w:p>
    <w:p w14:paraId="352821F1" w14:textId="77777777" w:rsidR="007D19BD" w:rsidRDefault="007D19BD" w:rsidP="00241501">
      <w:pPr>
        <w:spacing w:after="0" w:line="240" w:lineRule="auto"/>
        <w:jc w:val="both"/>
        <w:rPr>
          <w:rFonts w:ascii="Times New Roman" w:hAnsi="Times New Roman"/>
          <w:sz w:val="20"/>
          <w:szCs w:val="20"/>
        </w:rPr>
      </w:pPr>
    </w:p>
    <w:p w14:paraId="5FAAE733" w14:textId="77777777" w:rsidR="00FA5E3F" w:rsidRDefault="00FA5E3F" w:rsidP="00241501">
      <w:pPr>
        <w:spacing w:after="0" w:line="240" w:lineRule="auto"/>
        <w:jc w:val="both"/>
        <w:rPr>
          <w:rFonts w:ascii="Times New Roman" w:hAnsi="Times New Roman"/>
          <w:sz w:val="20"/>
          <w:szCs w:val="20"/>
        </w:rPr>
      </w:pPr>
    </w:p>
    <w:p w14:paraId="23AF76A3" w14:textId="77777777" w:rsidR="00241501" w:rsidRDefault="00241501" w:rsidP="00241501">
      <w:pPr>
        <w:spacing w:after="0" w:line="240" w:lineRule="auto"/>
        <w:jc w:val="both"/>
        <w:rPr>
          <w:rFonts w:ascii="Times New Roman" w:hAnsi="Times New Roman"/>
          <w:sz w:val="20"/>
          <w:szCs w:val="20"/>
        </w:rPr>
      </w:pPr>
    </w:p>
    <w:sectPr w:rsidR="00241501" w:rsidSect="00C57C38">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
    <w:altName w:val="Times New Roman"/>
    <w:panose1 w:val="00000500000000020000"/>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83536"/>
    <w:multiLevelType w:val="hybridMultilevel"/>
    <w:tmpl w:val="3E34C6C4"/>
    <w:lvl w:ilvl="0" w:tplc="677A2DCA">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1" w15:restartNumberingAfterBreak="0">
    <w:nsid w:val="11A81A7F"/>
    <w:multiLevelType w:val="hybridMultilevel"/>
    <w:tmpl w:val="50321EB4"/>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 w15:restartNumberingAfterBreak="0">
    <w:nsid w:val="12656E4F"/>
    <w:multiLevelType w:val="hybridMultilevel"/>
    <w:tmpl w:val="4D4E381E"/>
    <w:lvl w:ilvl="0" w:tplc="677A2DCA">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 w15:restartNumberingAfterBreak="0">
    <w:nsid w:val="12A33529"/>
    <w:multiLevelType w:val="hybridMultilevel"/>
    <w:tmpl w:val="D7E62B40"/>
    <w:lvl w:ilvl="0" w:tplc="1B784886">
      <w:start w:val="1"/>
      <w:numFmt w:val="decimal"/>
      <w:lvlText w:val="%1."/>
      <w:lvlJc w:val="left"/>
      <w:pPr>
        <w:ind w:left="720" w:hanging="360"/>
      </w:pPr>
      <w:rPr>
        <w:b/>
      </w:rPr>
    </w:lvl>
    <w:lvl w:ilvl="1" w:tplc="5C548884">
      <w:numFmt w:val="bullet"/>
      <w:lvlText w:val="-"/>
      <w:lvlJc w:val="left"/>
      <w:pPr>
        <w:ind w:left="1440" w:hanging="360"/>
      </w:pPr>
      <w:rPr>
        <w:rFonts w:ascii="Times New Roman" w:eastAsia="Times New Roman" w:hAnsi="Times New Roman" w:cs="Times New Roman" w:hint="default"/>
      </w:rPr>
    </w:lvl>
    <w:lvl w:ilvl="2" w:tplc="B21A00F2">
      <w:numFmt w:val="bullet"/>
      <w:lvlText w:val="–"/>
      <w:lvlJc w:val="left"/>
      <w:pPr>
        <w:ind w:left="2340" w:hanging="360"/>
      </w:pPr>
      <w:rPr>
        <w:rFonts w:ascii="Times New Roman" w:eastAsia="Times New Roman" w:hAnsi="Times New Roman" w:cs="Times New Roman" w:hint="default"/>
        <w:b/>
      </w:rPr>
    </w:lvl>
    <w:lvl w:ilvl="3" w:tplc="B778F86A">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BD7CC5"/>
    <w:multiLevelType w:val="hybridMultilevel"/>
    <w:tmpl w:val="C1848922"/>
    <w:lvl w:ilvl="0" w:tplc="FFFFFFFF">
      <w:start w:val="1"/>
      <w:numFmt w:val="bullet"/>
      <w:lvlText w:val=""/>
      <w:lvlJc w:val="left"/>
      <w:pPr>
        <w:tabs>
          <w:tab w:val="num" w:pos="927"/>
        </w:tabs>
        <w:ind w:left="924" w:hanging="56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74178"/>
    <w:multiLevelType w:val="hybridMultilevel"/>
    <w:tmpl w:val="CF626A2A"/>
    <w:lvl w:ilvl="0" w:tplc="677A2D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DA0B49"/>
    <w:multiLevelType w:val="hybridMultilevel"/>
    <w:tmpl w:val="CB3090FA"/>
    <w:lvl w:ilvl="0" w:tplc="2200DCB4">
      <w:start w:val="1"/>
      <w:numFmt w:val="decimal"/>
      <w:lvlText w:val="%1."/>
      <w:lvlJc w:val="left"/>
      <w:pPr>
        <w:ind w:left="780" w:hanging="360"/>
      </w:pPr>
      <w:rPr>
        <w:b/>
        <w:i w:val="0"/>
        <w:color w:val="auto"/>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7" w15:restartNumberingAfterBreak="0">
    <w:nsid w:val="1D6A2961"/>
    <w:multiLevelType w:val="hybridMultilevel"/>
    <w:tmpl w:val="6A222672"/>
    <w:lvl w:ilvl="0" w:tplc="677A2D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1C08EB"/>
    <w:multiLevelType w:val="hybridMultilevel"/>
    <w:tmpl w:val="7BC6BB72"/>
    <w:lvl w:ilvl="0" w:tplc="040E0017">
      <w:start w:val="1"/>
      <w:numFmt w:val="lowerLetter"/>
      <w:lvlText w:val="%1)"/>
      <w:lvlJc w:val="left"/>
      <w:pPr>
        <w:ind w:left="4451" w:hanging="360"/>
      </w:pPr>
    </w:lvl>
    <w:lvl w:ilvl="1" w:tplc="040E0019" w:tentative="1">
      <w:start w:val="1"/>
      <w:numFmt w:val="lowerLetter"/>
      <w:lvlText w:val="%2."/>
      <w:lvlJc w:val="left"/>
      <w:pPr>
        <w:ind w:left="5171" w:hanging="360"/>
      </w:pPr>
    </w:lvl>
    <w:lvl w:ilvl="2" w:tplc="040E001B" w:tentative="1">
      <w:start w:val="1"/>
      <w:numFmt w:val="lowerRoman"/>
      <w:lvlText w:val="%3."/>
      <w:lvlJc w:val="right"/>
      <w:pPr>
        <w:ind w:left="5891" w:hanging="180"/>
      </w:pPr>
    </w:lvl>
    <w:lvl w:ilvl="3" w:tplc="040E000F" w:tentative="1">
      <w:start w:val="1"/>
      <w:numFmt w:val="decimal"/>
      <w:lvlText w:val="%4."/>
      <w:lvlJc w:val="left"/>
      <w:pPr>
        <w:ind w:left="6611" w:hanging="360"/>
      </w:pPr>
    </w:lvl>
    <w:lvl w:ilvl="4" w:tplc="040E0019" w:tentative="1">
      <w:start w:val="1"/>
      <w:numFmt w:val="lowerLetter"/>
      <w:lvlText w:val="%5."/>
      <w:lvlJc w:val="left"/>
      <w:pPr>
        <w:ind w:left="7331" w:hanging="360"/>
      </w:pPr>
    </w:lvl>
    <w:lvl w:ilvl="5" w:tplc="040E001B" w:tentative="1">
      <w:start w:val="1"/>
      <w:numFmt w:val="lowerRoman"/>
      <w:lvlText w:val="%6."/>
      <w:lvlJc w:val="right"/>
      <w:pPr>
        <w:ind w:left="8051" w:hanging="180"/>
      </w:pPr>
    </w:lvl>
    <w:lvl w:ilvl="6" w:tplc="040E000F" w:tentative="1">
      <w:start w:val="1"/>
      <w:numFmt w:val="decimal"/>
      <w:lvlText w:val="%7."/>
      <w:lvlJc w:val="left"/>
      <w:pPr>
        <w:ind w:left="8771" w:hanging="360"/>
      </w:pPr>
    </w:lvl>
    <w:lvl w:ilvl="7" w:tplc="040E0019" w:tentative="1">
      <w:start w:val="1"/>
      <w:numFmt w:val="lowerLetter"/>
      <w:lvlText w:val="%8."/>
      <w:lvlJc w:val="left"/>
      <w:pPr>
        <w:ind w:left="9491" w:hanging="360"/>
      </w:pPr>
    </w:lvl>
    <w:lvl w:ilvl="8" w:tplc="040E001B" w:tentative="1">
      <w:start w:val="1"/>
      <w:numFmt w:val="lowerRoman"/>
      <w:lvlText w:val="%9."/>
      <w:lvlJc w:val="right"/>
      <w:pPr>
        <w:ind w:left="10211" w:hanging="180"/>
      </w:pPr>
    </w:lvl>
  </w:abstractNum>
  <w:abstractNum w:abstractNumId="9" w15:restartNumberingAfterBreak="0">
    <w:nsid w:val="303E6AB6"/>
    <w:multiLevelType w:val="hybridMultilevel"/>
    <w:tmpl w:val="4846F4C6"/>
    <w:lvl w:ilvl="0" w:tplc="2200DCB4">
      <w:start w:val="1"/>
      <w:numFmt w:val="decimal"/>
      <w:lvlText w:val="%1."/>
      <w:lvlJc w:val="left"/>
      <w:pPr>
        <w:ind w:left="780" w:hanging="360"/>
      </w:pPr>
      <w:rPr>
        <w:b/>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DA4787A"/>
    <w:multiLevelType w:val="hybridMultilevel"/>
    <w:tmpl w:val="401CF098"/>
    <w:lvl w:ilvl="0" w:tplc="677A2D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B3036B1"/>
    <w:multiLevelType w:val="hybridMultilevel"/>
    <w:tmpl w:val="BA10AC0C"/>
    <w:lvl w:ilvl="0" w:tplc="677A2DCA">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2" w15:restartNumberingAfterBreak="0">
    <w:nsid w:val="51D6450A"/>
    <w:multiLevelType w:val="multilevel"/>
    <w:tmpl w:val="8704496E"/>
    <w:lvl w:ilvl="0">
      <w:start w:val="2"/>
      <w:numFmt w:val="decimal"/>
      <w:lvlText w:val="%1."/>
      <w:lvlJc w:val="left"/>
      <w:pPr>
        <w:tabs>
          <w:tab w:val="num" w:pos="360"/>
        </w:tabs>
        <w:ind w:left="360" w:hanging="360"/>
      </w:pPr>
    </w:lvl>
    <w:lvl w:ilvl="1">
      <w:start w:val="1"/>
      <w:numFmt w:val="decimal"/>
      <w:lvlText w:val="%2."/>
      <w:lvlJc w:val="left"/>
      <w:pPr>
        <w:tabs>
          <w:tab w:val="num" w:pos="928"/>
        </w:tabs>
        <w:ind w:left="928" w:hanging="360"/>
      </w:pPr>
      <w:rPr>
        <w:b/>
      </w:r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3" w15:restartNumberingAfterBreak="0">
    <w:nsid w:val="56722518"/>
    <w:multiLevelType w:val="hybridMultilevel"/>
    <w:tmpl w:val="780E23A0"/>
    <w:lvl w:ilvl="0" w:tplc="0616F18E">
      <w:start w:val="1"/>
      <w:numFmt w:val="decimal"/>
      <w:lvlText w:val="%1."/>
      <w:lvlJc w:val="left"/>
      <w:pPr>
        <w:ind w:left="938" w:hanging="360"/>
      </w:pPr>
      <w:rPr>
        <w:rFonts w:hint="default"/>
        <w:b/>
      </w:rPr>
    </w:lvl>
    <w:lvl w:ilvl="1" w:tplc="040E0019" w:tentative="1">
      <w:start w:val="1"/>
      <w:numFmt w:val="lowerLetter"/>
      <w:lvlText w:val="%2."/>
      <w:lvlJc w:val="left"/>
      <w:pPr>
        <w:ind w:left="1658" w:hanging="360"/>
      </w:pPr>
    </w:lvl>
    <w:lvl w:ilvl="2" w:tplc="040E001B" w:tentative="1">
      <w:start w:val="1"/>
      <w:numFmt w:val="lowerRoman"/>
      <w:lvlText w:val="%3."/>
      <w:lvlJc w:val="right"/>
      <w:pPr>
        <w:ind w:left="2378" w:hanging="180"/>
      </w:pPr>
    </w:lvl>
    <w:lvl w:ilvl="3" w:tplc="040E000F" w:tentative="1">
      <w:start w:val="1"/>
      <w:numFmt w:val="decimal"/>
      <w:lvlText w:val="%4."/>
      <w:lvlJc w:val="left"/>
      <w:pPr>
        <w:ind w:left="3098" w:hanging="360"/>
      </w:pPr>
    </w:lvl>
    <w:lvl w:ilvl="4" w:tplc="040E0019" w:tentative="1">
      <w:start w:val="1"/>
      <w:numFmt w:val="lowerLetter"/>
      <w:lvlText w:val="%5."/>
      <w:lvlJc w:val="left"/>
      <w:pPr>
        <w:ind w:left="3818" w:hanging="360"/>
      </w:pPr>
    </w:lvl>
    <w:lvl w:ilvl="5" w:tplc="040E001B" w:tentative="1">
      <w:start w:val="1"/>
      <w:numFmt w:val="lowerRoman"/>
      <w:lvlText w:val="%6."/>
      <w:lvlJc w:val="right"/>
      <w:pPr>
        <w:ind w:left="4538" w:hanging="180"/>
      </w:pPr>
    </w:lvl>
    <w:lvl w:ilvl="6" w:tplc="040E000F" w:tentative="1">
      <w:start w:val="1"/>
      <w:numFmt w:val="decimal"/>
      <w:lvlText w:val="%7."/>
      <w:lvlJc w:val="left"/>
      <w:pPr>
        <w:ind w:left="5258" w:hanging="360"/>
      </w:pPr>
    </w:lvl>
    <w:lvl w:ilvl="7" w:tplc="040E0019" w:tentative="1">
      <w:start w:val="1"/>
      <w:numFmt w:val="lowerLetter"/>
      <w:lvlText w:val="%8."/>
      <w:lvlJc w:val="left"/>
      <w:pPr>
        <w:ind w:left="5978" w:hanging="360"/>
      </w:pPr>
    </w:lvl>
    <w:lvl w:ilvl="8" w:tplc="040E001B" w:tentative="1">
      <w:start w:val="1"/>
      <w:numFmt w:val="lowerRoman"/>
      <w:lvlText w:val="%9."/>
      <w:lvlJc w:val="right"/>
      <w:pPr>
        <w:ind w:left="6698" w:hanging="180"/>
      </w:pPr>
    </w:lvl>
  </w:abstractNum>
  <w:abstractNum w:abstractNumId="14" w15:restartNumberingAfterBreak="0">
    <w:nsid w:val="6054502E"/>
    <w:multiLevelType w:val="hybridMultilevel"/>
    <w:tmpl w:val="C05CFD20"/>
    <w:lvl w:ilvl="0" w:tplc="A748E138">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63631E84"/>
    <w:multiLevelType w:val="hybridMultilevel"/>
    <w:tmpl w:val="9BE2B786"/>
    <w:lvl w:ilvl="0" w:tplc="0D54A8F8">
      <w:start w:val="1"/>
      <w:numFmt w:val="lowerLetter"/>
      <w:lvlText w:val="%1.)"/>
      <w:lvlJc w:val="left"/>
      <w:pPr>
        <w:tabs>
          <w:tab w:val="num" w:pos="750"/>
        </w:tabs>
        <w:ind w:left="750" w:hanging="360"/>
      </w:pPr>
      <w:rPr>
        <w:rFonts w:cs="Times New Roman"/>
        <w:b/>
      </w:rPr>
    </w:lvl>
    <w:lvl w:ilvl="1" w:tplc="FFFFFFFF">
      <w:start w:val="1"/>
      <w:numFmt w:val="lowerLetter"/>
      <w:lvlText w:val="%2."/>
      <w:lvlJc w:val="left"/>
      <w:pPr>
        <w:tabs>
          <w:tab w:val="num" w:pos="1470"/>
        </w:tabs>
        <w:ind w:left="1470" w:hanging="360"/>
      </w:pPr>
      <w:rPr>
        <w:rFonts w:cs="Times New Roman"/>
      </w:rPr>
    </w:lvl>
    <w:lvl w:ilvl="2" w:tplc="FFFFFFFF">
      <w:start w:val="1"/>
      <w:numFmt w:val="lowerRoman"/>
      <w:lvlText w:val="%3."/>
      <w:lvlJc w:val="right"/>
      <w:pPr>
        <w:tabs>
          <w:tab w:val="num" w:pos="2190"/>
        </w:tabs>
        <w:ind w:left="2190" w:hanging="180"/>
      </w:pPr>
      <w:rPr>
        <w:rFonts w:cs="Times New Roman"/>
      </w:rPr>
    </w:lvl>
    <w:lvl w:ilvl="3" w:tplc="FFFFFFFF">
      <w:start w:val="1"/>
      <w:numFmt w:val="decimal"/>
      <w:lvlText w:val="%4."/>
      <w:lvlJc w:val="left"/>
      <w:pPr>
        <w:tabs>
          <w:tab w:val="num" w:pos="2910"/>
        </w:tabs>
        <w:ind w:left="2910" w:hanging="360"/>
      </w:pPr>
      <w:rPr>
        <w:rFonts w:cs="Times New Roman"/>
      </w:rPr>
    </w:lvl>
    <w:lvl w:ilvl="4" w:tplc="FFFFFFFF">
      <w:start w:val="1"/>
      <w:numFmt w:val="lowerLetter"/>
      <w:lvlText w:val="%5."/>
      <w:lvlJc w:val="left"/>
      <w:pPr>
        <w:tabs>
          <w:tab w:val="num" w:pos="3630"/>
        </w:tabs>
        <w:ind w:left="3630" w:hanging="360"/>
      </w:pPr>
      <w:rPr>
        <w:rFonts w:cs="Times New Roman"/>
      </w:rPr>
    </w:lvl>
    <w:lvl w:ilvl="5" w:tplc="FFFFFFFF">
      <w:start w:val="1"/>
      <w:numFmt w:val="lowerRoman"/>
      <w:lvlText w:val="%6."/>
      <w:lvlJc w:val="right"/>
      <w:pPr>
        <w:tabs>
          <w:tab w:val="num" w:pos="4350"/>
        </w:tabs>
        <w:ind w:left="4350" w:hanging="180"/>
      </w:pPr>
      <w:rPr>
        <w:rFonts w:cs="Times New Roman"/>
      </w:rPr>
    </w:lvl>
    <w:lvl w:ilvl="6" w:tplc="FFFFFFFF">
      <w:start w:val="1"/>
      <w:numFmt w:val="decimal"/>
      <w:lvlText w:val="%7."/>
      <w:lvlJc w:val="left"/>
      <w:pPr>
        <w:tabs>
          <w:tab w:val="num" w:pos="5070"/>
        </w:tabs>
        <w:ind w:left="5070" w:hanging="360"/>
      </w:pPr>
      <w:rPr>
        <w:rFonts w:cs="Times New Roman"/>
      </w:rPr>
    </w:lvl>
    <w:lvl w:ilvl="7" w:tplc="FFFFFFFF">
      <w:start w:val="1"/>
      <w:numFmt w:val="lowerLetter"/>
      <w:lvlText w:val="%8."/>
      <w:lvlJc w:val="left"/>
      <w:pPr>
        <w:tabs>
          <w:tab w:val="num" w:pos="5790"/>
        </w:tabs>
        <w:ind w:left="5790" w:hanging="360"/>
      </w:pPr>
      <w:rPr>
        <w:rFonts w:cs="Times New Roman"/>
      </w:rPr>
    </w:lvl>
    <w:lvl w:ilvl="8" w:tplc="FFFFFFFF">
      <w:start w:val="1"/>
      <w:numFmt w:val="lowerRoman"/>
      <w:lvlText w:val="%9."/>
      <w:lvlJc w:val="right"/>
      <w:pPr>
        <w:tabs>
          <w:tab w:val="num" w:pos="6510"/>
        </w:tabs>
        <w:ind w:left="6510" w:hanging="180"/>
      </w:pPr>
      <w:rPr>
        <w:rFonts w:cs="Times New Roman"/>
      </w:rPr>
    </w:lvl>
  </w:abstractNum>
  <w:abstractNum w:abstractNumId="16" w15:restartNumberingAfterBreak="0">
    <w:nsid w:val="66D82F0C"/>
    <w:multiLevelType w:val="hybridMultilevel"/>
    <w:tmpl w:val="2C0E735C"/>
    <w:lvl w:ilvl="0" w:tplc="677A2D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894492E"/>
    <w:multiLevelType w:val="hybridMultilevel"/>
    <w:tmpl w:val="43322F9E"/>
    <w:lvl w:ilvl="0" w:tplc="677A2DCA">
      <w:start w:val="1"/>
      <w:numFmt w:val="bullet"/>
      <w:lvlText w:val=""/>
      <w:lvlJc w:val="left"/>
      <w:pPr>
        <w:ind w:left="2868" w:hanging="360"/>
      </w:pPr>
      <w:rPr>
        <w:rFonts w:ascii="Symbol" w:hAnsi="Symbol" w:hint="default"/>
      </w:rPr>
    </w:lvl>
    <w:lvl w:ilvl="1" w:tplc="040E0003" w:tentative="1">
      <w:start w:val="1"/>
      <w:numFmt w:val="bullet"/>
      <w:lvlText w:val="o"/>
      <w:lvlJc w:val="left"/>
      <w:pPr>
        <w:ind w:left="3588" w:hanging="360"/>
      </w:pPr>
      <w:rPr>
        <w:rFonts w:ascii="Courier New" w:hAnsi="Courier New" w:cs="Courier New" w:hint="default"/>
      </w:rPr>
    </w:lvl>
    <w:lvl w:ilvl="2" w:tplc="040E0005" w:tentative="1">
      <w:start w:val="1"/>
      <w:numFmt w:val="bullet"/>
      <w:lvlText w:val=""/>
      <w:lvlJc w:val="left"/>
      <w:pPr>
        <w:ind w:left="4308" w:hanging="360"/>
      </w:pPr>
      <w:rPr>
        <w:rFonts w:ascii="Wingdings" w:hAnsi="Wingdings" w:hint="default"/>
      </w:rPr>
    </w:lvl>
    <w:lvl w:ilvl="3" w:tplc="040E0001" w:tentative="1">
      <w:start w:val="1"/>
      <w:numFmt w:val="bullet"/>
      <w:lvlText w:val=""/>
      <w:lvlJc w:val="left"/>
      <w:pPr>
        <w:ind w:left="5028" w:hanging="360"/>
      </w:pPr>
      <w:rPr>
        <w:rFonts w:ascii="Symbol" w:hAnsi="Symbol" w:hint="default"/>
      </w:rPr>
    </w:lvl>
    <w:lvl w:ilvl="4" w:tplc="040E0003" w:tentative="1">
      <w:start w:val="1"/>
      <w:numFmt w:val="bullet"/>
      <w:lvlText w:val="o"/>
      <w:lvlJc w:val="left"/>
      <w:pPr>
        <w:ind w:left="5748" w:hanging="360"/>
      </w:pPr>
      <w:rPr>
        <w:rFonts w:ascii="Courier New" w:hAnsi="Courier New" w:cs="Courier New" w:hint="default"/>
      </w:rPr>
    </w:lvl>
    <w:lvl w:ilvl="5" w:tplc="040E0005" w:tentative="1">
      <w:start w:val="1"/>
      <w:numFmt w:val="bullet"/>
      <w:lvlText w:val=""/>
      <w:lvlJc w:val="left"/>
      <w:pPr>
        <w:ind w:left="6468" w:hanging="360"/>
      </w:pPr>
      <w:rPr>
        <w:rFonts w:ascii="Wingdings" w:hAnsi="Wingdings" w:hint="default"/>
      </w:rPr>
    </w:lvl>
    <w:lvl w:ilvl="6" w:tplc="040E0001" w:tentative="1">
      <w:start w:val="1"/>
      <w:numFmt w:val="bullet"/>
      <w:lvlText w:val=""/>
      <w:lvlJc w:val="left"/>
      <w:pPr>
        <w:ind w:left="7188" w:hanging="360"/>
      </w:pPr>
      <w:rPr>
        <w:rFonts w:ascii="Symbol" w:hAnsi="Symbol" w:hint="default"/>
      </w:rPr>
    </w:lvl>
    <w:lvl w:ilvl="7" w:tplc="040E0003" w:tentative="1">
      <w:start w:val="1"/>
      <w:numFmt w:val="bullet"/>
      <w:lvlText w:val="o"/>
      <w:lvlJc w:val="left"/>
      <w:pPr>
        <w:ind w:left="7908" w:hanging="360"/>
      </w:pPr>
      <w:rPr>
        <w:rFonts w:ascii="Courier New" w:hAnsi="Courier New" w:cs="Courier New" w:hint="default"/>
      </w:rPr>
    </w:lvl>
    <w:lvl w:ilvl="8" w:tplc="040E0005" w:tentative="1">
      <w:start w:val="1"/>
      <w:numFmt w:val="bullet"/>
      <w:lvlText w:val=""/>
      <w:lvlJc w:val="left"/>
      <w:pPr>
        <w:ind w:left="8628" w:hanging="360"/>
      </w:pPr>
      <w:rPr>
        <w:rFonts w:ascii="Wingdings" w:hAnsi="Wingdings" w:hint="default"/>
      </w:rPr>
    </w:lvl>
  </w:abstractNum>
  <w:abstractNum w:abstractNumId="18" w15:restartNumberingAfterBreak="0">
    <w:nsid w:val="6D6E76A5"/>
    <w:multiLevelType w:val="hybridMultilevel"/>
    <w:tmpl w:val="CB609BDE"/>
    <w:lvl w:ilvl="0" w:tplc="1B784886">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825709E"/>
    <w:multiLevelType w:val="hybridMultilevel"/>
    <w:tmpl w:val="40429DAA"/>
    <w:lvl w:ilvl="0" w:tplc="1B784886">
      <w:start w:val="1"/>
      <w:numFmt w:val="decimal"/>
      <w:lvlText w:val="%1."/>
      <w:lvlJc w:val="left"/>
      <w:pPr>
        <w:ind w:left="1110" w:hanging="360"/>
      </w:pPr>
      <w:rPr>
        <w:b/>
      </w:rPr>
    </w:lvl>
    <w:lvl w:ilvl="1" w:tplc="040E0019" w:tentative="1">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num w:numId="1" w16cid:durableId="225341674">
    <w:abstractNumId w:val="12"/>
  </w:num>
  <w:num w:numId="2" w16cid:durableId="13509884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2517384">
    <w:abstractNumId w:val="4"/>
  </w:num>
  <w:num w:numId="4" w16cid:durableId="364719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4441533">
    <w:abstractNumId w:val="13"/>
  </w:num>
  <w:num w:numId="6" w16cid:durableId="902912412">
    <w:abstractNumId w:val="6"/>
  </w:num>
  <w:num w:numId="7" w16cid:durableId="170533389">
    <w:abstractNumId w:val="9"/>
  </w:num>
  <w:num w:numId="8" w16cid:durableId="1676498024">
    <w:abstractNumId w:val="3"/>
  </w:num>
  <w:num w:numId="9" w16cid:durableId="736783144">
    <w:abstractNumId w:val="18"/>
  </w:num>
  <w:num w:numId="10" w16cid:durableId="422260870">
    <w:abstractNumId w:val="19"/>
  </w:num>
  <w:num w:numId="11" w16cid:durableId="1027173750">
    <w:abstractNumId w:val="7"/>
  </w:num>
  <w:num w:numId="12" w16cid:durableId="999507277">
    <w:abstractNumId w:val="16"/>
  </w:num>
  <w:num w:numId="13" w16cid:durableId="2126537991">
    <w:abstractNumId w:val="5"/>
  </w:num>
  <w:num w:numId="14" w16cid:durableId="825391182">
    <w:abstractNumId w:val="0"/>
  </w:num>
  <w:num w:numId="15" w16cid:durableId="2104565873">
    <w:abstractNumId w:val="10"/>
  </w:num>
  <w:num w:numId="16" w16cid:durableId="2066290045">
    <w:abstractNumId w:val="2"/>
  </w:num>
  <w:num w:numId="17" w16cid:durableId="1365129197">
    <w:abstractNumId w:val="11"/>
  </w:num>
  <w:num w:numId="18" w16cid:durableId="647364810">
    <w:abstractNumId w:val="17"/>
  </w:num>
  <w:num w:numId="19" w16cid:durableId="1629362771">
    <w:abstractNumId w:val="1"/>
  </w:num>
  <w:num w:numId="20" w16cid:durableId="6132449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34D"/>
    <w:rsid w:val="00001760"/>
    <w:rsid w:val="00022C11"/>
    <w:rsid w:val="000334EC"/>
    <w:rsid w:val="000665A6"/>
    <w:rsid w:val="000D36D9"/>
    <w:rsid w:val="000D666E"/>
    <w:rsid w:val="000E69F6"/>
    <w:rsid w:val="001058D9"/>
    <w:rsid w:val="001B463C"/>
    <w:rsid w:val="001E0619"/>
    <w:rsid w:val="0023253A"/>
    <w:rsid w:val="00241501"/>
    <w:rsid w:val="00251563"/>
    <w:rsid w:val="00271D02"/>
    <w:rsid w:val="002C2E71"/>
    <w:rsid w:val="002F0FC7"/>
    <w:rsid w:val="00322F73"/>
    <w:rsid w:val="00343BC6"/>
    <w:rsid w:val="00347791"/>
    <w:rsid w:val="00376F58"/>
    <w:rsid w:val="003B12D6"/>
    <w:rsid w:val="003C2B04"/>
    <w:rsid w:val="003C7760"/>
    <w:rsid w:val="003D0770"/>
    <w:rsid w:val="00460F39"/>
    <w:rsid w:val="00470F17"/>
    <w:rsid w:val="00486914"/>
    <w:rsid w:val="004C222D"/>
    <w:rsid w:val="004F2940"/>
    <w:rsid w:val="0056746E"/>
    <w:rsid w:val="00567A95"/>
    <w:rsid w:val="005A2B10"/>
    <w:rsid w:val="005F033E"/>
    <w:rsid w:val="006079DF"/>
    <w:rsid w:val="00620B2C"/>
    <w:rsid w:val="0066282C"/>
    <w:rsid w:val="00666D99"/>
    <w:rsid w:val="00671AD6"/>
    <w:rsid w:val="00681EE0"/>
    <w:rsid w:val="006963B7"/>
    <w:rsid w:val="006C1F29"/>
    <w:rsid w:val="006C634D"/>
    <w:rsid w:val="00727402"/>
    <w:rsid w:val="00733C8F"/>
    <w:rsid w:val="0074784E"/>
    <w:rsid w:val="00767937"/>
    <w:rsid w:val="007736D1"/>
    <w:rsid w:val="007A66BB"/>
    <w:rsid w:val="007A76A4"/>
    <w:rsid w:val="007B4358"/>
    <w:rsid w:val="007D19BD"/>
    <w:rsid w:val="007E1830"/>
    <w:rsid w:val="00824159"/>
    <w:rsid w:val="008435CC"/>
    <w:rsid w:val="00855C44"/>
    <w:rsid w:val="0087690A"/>
    <w:rsid w:val="008B3D9B"/>
    <w:rsid w:val="008E48A6"/>
    <w:rsid w:val="008F69C0"/>
    <w:rsid w:val="008F7919"/>
    <w:rsid w:val="00906E8E"/>
    <w:rsid w:val="00945A11"/>
    <w:rsid w:val="0096650D"/>
    <w:rsid w:val="009E4394"/>
    <w:rsid w:val="00A00AA1"/>
    <w:rsid w:val="00A43BEC"/>
    <w:rsid w:val="00A43C13"/>
    <w:rsid w:val="00A74EE1"/>
    <w:rsid w:val="00AA2004"/>
    <w:rsid w:val="00AA432F"/>
    <w:rsid w:val="00B024B8"/>
    <w:rsid w:val="00B70097"/>
    <w:rsid w:val="00B82E3F"/>
    <w:rsid w:val="00B90CB6"/>
    <w:rsid w:val="00C01AFD"/>
    <w:rsid w:val="00C065A8"/>
    <w:rsid w:val="00C20ABD"/>
    <w:rsid w:val="00C56C50"/>
    <w:rsid w:val="00C57C38"/>
    <w:rsid w:val="00C73CE8"/>
    <w:rsid w:val="00C74F43"/>
    <w:rsid w:val="00CB5D0F"/>
    <w:rsid w:val="00CC35C1"/>
    <w:rsid w:val="00CD6ACC"/>
    <w:rsid w:val="00D00AF0"/>
    <w:rsid w:val="00D018A9"/>
    <w:rsid w:val="00D25491"/>
    <w:rsid w:val="00D27105"/>
    <w:rsid w:val="00D77F0D"/>
    <w:rsid w:val="00DD4C26"/>
    <w:rsid w:val="00DD7EFC"/>
    <w:rsid w:val="00DE46E6"/>
    <w:rsid w:val="00E2708D"/>
    <w:rsid w:val="00E900EC"/>
    <w:rsid w:val="00E93058"/>
    <w:rsid w:val="00EC6A99"/>
    <w:rsid w:val="00F03F1C"/>
    <w:rsid w:val="00FA5E3F"/>
    <w:rsid w:val="00FB49CA"/>
    <w:rsid w:val="00FD7D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8AFFE0"/>
  <w15:docId w15:val="{F5034900-280F-425A-B4AB-FD723686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41501"/>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qFormat/>
    <w:rsid w:val="00241501"/>
    <w:pPr>
      <w:tabs>
        <w:tab w:val="left" w:pos="709"/>
      </w:tabs>
      <w:suppressAutoHyphens/>
      <w:spacing w:after="0" w:line="100" w:lineRule="atLeast"/>
    </w:pPr>
    <w:rPr>
      <w:rFonts w:ascii="Times New Roman" w:hAnsi="Times New Roman"/>
      <w:sz w:val="20"/>
      <w:szCs w:val="20"/>
    </w:rPr>
  </w:style>
  <w:style w:type="character" w:styleId="Hiperhivatkozs">
    <w:name w:val="Hyperlink"/>
    <w:basedOn w:val="Bekezdsalapbettpusa"/>
    <w:uiPriority w:val="99"/>
    <w:unhideWhenUsed/>
    <w:rsid w:val="001E0619"/>
    <w:rPr>
      <w:color w:val="0000FF" w:themeColor="hyperlink"/>
      <w:u w:val="single"/>
    </w:rPr>
  </w:style>
  <w:style w:type="character" w:styleId="Feloldatlanmegemlts">
    <w:name w:val="Unresolved Mention"/>
    <w:basedOn w:val="Bekezdsalapbettpusa"/>
    <w:uiPriority w:val="99"/>
    <w:semiHidden/>
    <w:unhideWhenUsed/>
    <w:rsid w:val="001E0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157881">
      <w:bodyDiv w:val="1"/>
      <w:marLeft w:val="0"/>
      <w:marRight w:val="0"/>
      <w:marTop w:val="0"/>
      <w:marBottom w:val="0"/>
      <w:divBdr>
        <w:top w:val="none" w:sz="0" w:space="0" w:color="auto"/>
        <w:left w:val="none" w:sz="0" w:space="0" w:color="auto"/>
        <w:bottom w:val="none" w:sz="0" w:space="0" w:color="auto"/>
        <w:right w:val="none" w:sz="0" w:space="0" w:color="auto"/>
      </w:divBdr>
    </w:div>
    <w:div w:id="484397414">
      <w:bodyDiv w:val="1"/>
      <w:marLeft w:val="0"/>
      <w:marRight w:val="0"/>
      <w:marTop w:val="0"/>
      <w:marBottom w:val="0"/>
      <w:divBdr>
        <w:top w:val="none" w:sz="0" w:space="0" w:color="auto"/>
        <w:left w:val="none" w:sz="0" w:space="0" w:color="auto"/>
        <w:bottom w:val="none" w:sz="0" w:space="0" w:color="auto"/>
        <w:right w:val="none" w:sz="0" w:space="0" w:color="auto"/>
      </w:divBdr>
    </w:div>
    <w:div w:id="5560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1C9D5-0D0A-4D97-A58A-412C2DAD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3399</Words>
  <Characters>23458</Characters>
  <Application>Microsoft Office Word</Application>
  <DocSecurity>0</DocSecurity>
  <Lines>195</Lines>
  <Paragraphs>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Nati1124@sulid.hu</cp:lastModifiedBy>
  <cp:revision>3</cp:revision>
  <cp:lastPrinted>2016-03-03T15:50:00Z</cp:lastPrinted>
  <dcterms:created xsi:type="dcterms:W3CDTF">2024-11-17T12:27:00Z</dcterms:created>
  <dcterms:modified xsi:type="dcterms:W3CDTF">2024-11-17T12:35:00Z</dcterms:modified>
</cp:coreProperties>
</file>